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customXml/itemProps27.xml" ContentType="application/vnd.openxmlformats-officedocument.customXmlProperties+xml"/>
  <Override PartName="/customXml/itemProps28.xml" ContentType="application/vnd.openxmlformats-officedocument.customXmlProperties+xml"/>
  <Override PartName="/customXml/itemProps29.xml" ContentType="application/vnd.openxmlformats-officedocument.customXmlProperties+xml"/>
  <Override PartName="/customXml/itemProps30.xml" ContentType="application/vnd.openxmlformats-officedocument.customXmlProperties+xml"/>
  <Override PartName="/customXml/itemProps31.xml" ContentType="application/vnd.openxmlformats-officedocument.customXmlProperties+xml"/>
  <Override PartName="/customXml/itemProps32.xml" ContentType="application/vnd.openxmlformats-officedocument.customXmlProperties+xml"/>
  <Override PartName="/customXml/itemProps33.xml" ContentType="application/vnd.openxmlformats-officedocument.customXmlProperties+xml"/>
  <Override PartName="/customXml/itemProps34.xml" ContentType="application/vnd.openxmlformats-officedocument.customXmlProperties+xml"/>
  <Override PartName="/customXml/itemProps35.xml" ContentType="application/vnd.openxmlformats-officedocument.customXmlProperties+xml"/>
  <Override PartName="/customXml/itemProps36.xml" ContentType="application/vnd.openxmlformats-officedocument.customXmlProperties+xml"/>
  <Override PartName="/customXml/itemProps37.xml" ContentType="application/vnd.openxmlformats-officedocument.customXmlProperties+xml"/>
  <Override PartName="/customXml/itemProps38.xml" ContentType="application/vnd.openxmlformats-officedocument.customXmlProperties+xml"/>
  <Override PartName="/customXml/itemProps39.xml" ContentType="application/vnd.openxmlformats-officedocument.customXmlProperties+xml"/>
  <Override PartName="/customXml/itemProps40.xml" ContentType="application/vnd.openxmlformats-officedocument.customXmlProperties+xml"/>
  <Override PartName="/customXml/itemProps41.xml" ContentType="application/vnd.openxmlformats-officedocument.customXmlProperties+xml"/>
  <Override PartName="/customXml/itemProps42.xml" ContentType="application/vnd.openxmlformats-officedocument.customXmlProperties+xml"/>
  <Override PartName="/customXml/itemProps43.xml" ContentType="application/vnd.openxmlformats-officedocument.customXmlProperties+xml"/>
  <Override PartName="/customXml/itemProps44.xml" ContentType="application/vnd.openxmlformats-officedocument.customXmlProperties+xml"/>
  <Override PartName="/customXml/itemProps45.xml" ContentType="application/vnd.openxmlformats-officedocument.customXmlProperties+xml"/>
  <Override PartName="/customXml/itemProps46.xml" ContentType="application/vnd.openxmlformats-officedocument.customXmlProperties+xml"/>
  <Override PartName="/customXml/itemProps47.xml" ContentType="application/vnd.openxmlformats-officedocument.customXmlProperties+xml"/>
  <Override PartName="/customXml/itemProps48.xml" ContentType="application/vnd.openxmlformats-officedocument.customXmlProperties+xml"/>
  <Override PartName="/customXml/itemProps49.xml" ContentType="application/vnd.openxmlformats-officedocument.customXmlProperties+xml"/>
  <Override PartName="/customXml/itemProps50.xml" ContentType="application/vnd.openxmlformats-officedocument.customXmlProperties+xml"/>
  <Override PartName="/customXml/itemProps51.xml" ContentType="application/vnd.openxmlformats-officedocument.customXmlProperties+xml"/>
  <Override PartName="/customXml/itemProps52.xml" ContentType="application/vnd.openxmlformats-officedocument.customXmlProperties+xml"/>
  <Override PartName="/customXml/itemProps53.xml" ContentType="application/vnd.openxmlformats-officedocument.customXmlProperties+xml"/>
  <Override PartName="/customXml/itemProps54.xml" ContentType="application/vnd.openxmlformats-officedocument.customXmlProperties+xml"/>
  <Override PartName="/customXml/itemProps55.xml" ContentType="application/vnd.openxmlformats-officedocument.customXmlProperties+xml"/>
  <Override PartName="/customXml/itemProps56.xml" ContentType="application/vnd.openxmlformats-officedocument.customXmlProperties+xml"/>
  <Override PartName="/customXml/itemProps57.xml" ContentType="application/vnd.openxmlformats-officedocument.customXmlProperties+xml"/>
  <Override PartName="/customXml/itemProps58.xml" ContentType="application/vnd.openxmlformats-officedocument.customXmlProperties+xml"/>
  <Override PartName="/customXml/itemProps59.xml" ContentType="application/vnd.openxmlformats-officedocument.customXmlProperties+xml"/>
  <Override PartName="/customXml/itemProps60.xml" ContentType="application/vnd.openxmlformats-officedocument.customXmlProperties+xml"/>
  <Override PartName="/customXml/itemProps61.xml" ContentType="application/vnd.openxmlformats-officedocument.customXmlProperties+xml"/>
  <Override PartName="/customXml/itemProps62.xml" ContentType="application/vnd.openxmlformats-officedocument.customXmlProperties+xml"/>
  <Override PartName="/customXml/itemProps63.xml" ContentType="application/vnd.openxmlformats-officedocument.customXmlProperties+xml"/>
  <Override PartName="/customXml/itemProps64.xml" ContentType="application/vnd.openxmlformats-officedocument.customXmlProperties+xml"/>
  <Override PartName="/customXml/itemProps65.xml" ContentType="application/vnd.openxmlformats-officedocument.customXmlProperties+xml"/>
  <Override PartName="/customXml/itemProps66.xml" ContentType="application/vnd.openxmlformats-officedocument.customXmlProperties+xml"/>
  <Override PartName="/customXml/itemProps67.xml" ContentType="application/vnd.openxmlformats-officedocument.customXmlProperties+xml"/>
  <Override PartName="/customXml/itemProps68.xml" ContentType="application/vnd.openxmlformats-officedocument.customXmlProperties+xml"/>
  <Override PartName="/customXml/itemProps69.xml" ContentType="application/vnd.openxmlformats-officedocument.customXmlProperties+xml"/>
  <Override PartName="/customXml/itemProps70.xml" ContentType="application/vnd.openxmlformats-officedocument.customXmlProperties+xml"/>
  <Override PartName="/customXml/itemProps71.xml" ContentType="application/vnd.openxmlformats-officedocument.customXmlProperties+xml"/>
  <Override PartName="/customXml/itemProps72.xml" ContentType="application/vnd.openxmlformats-officedocument.customXmlProperties+xml"/>
  <Override PartName="/customXml/itemProps73.xml" ContentType="application/vnd.openxmlformats-officedocument.customXmlProperties+xml"/>
  <Override PartName="/customXml/itemProps74.xml" ContentType="application/vnd.openxmlformats-officedocument.customXmlProperties+xml"/>
  <Override PartName="/customXml/itemProps75.xml" ContentType="application/vnd.openxmlformats-officedocument.customXmlProperties+xml"/>
  <Override PartName="/customXml/itemProps76.xml" ContentType="application/vnd.openxmlformats-officedocument.customXmlProperties+xml"/>
  <Override PartName="/customXml/itemProps77.xml" ContentType="application/vnd.openxmlformats-officedocument.customXmlProperties+xml"/>
  <Override PartName="/customXml/itemProps78.xml" ContentType="application/vnd.openxmlformats-officedocument.customXmlProperties+xml"/>
  <Override PartName="/customXml/itemProps79.xml" ContentType="application/vnd.openxmlformats-officedocument.customXmlProperties+xml"/>
  <Override PartName="/customXml/itemProps80.xml" ContentType="application/vnd.openxmlformats-officedocument.customXmlProperties+xml"/>
  <Override PartName="/customXml/itemProps81.xml" ContentType="application/vnd.openxmlformats-officedocument.customXmlProperties+xml"/>
  <Override PartName="/customXml/itemProps82.xml" ContentType="application/vnd.openxmlformats-officedocument.customXmlProperties+xml"/>
  <Override PartName="/customXml/itemProps83.xml" ContentType="application/vnd.openxmlformats-officedocument.customXmlProperties+xml"/>
  <Override PartName="/customXml/itemProps84.xml" ContentType="application/vnd.openxmlformats-officedocument.customXmlProperties+xml"/>
  <Override PartName="/customXml/itemProps85.xml" ContentType="application/vnd.openxmlformats-officedocument.customXmlProperties+xml"/>
  <Override PartName="/customXml/itemProps86.xml" ContentType="application/vnd.openxmlformats-officedocument.customXmlProperties+xml"/>
  <Override PartName="/customXml/itemProps87.xml" ContentType="application/vnd.openxmlformats-officedocument.customXmlProperties+xml"/>
  <Override PartName="/customXml/itemProps88.xml" ContentType="application/vnd.openxmlformats-officedocument.customXmlProperties+xml"/>
  <Override PartName="/customXml/itemProps89.xml" ContentType="application/vnd.openxmlformats-officedocument.customXmlProperties+xml"/>
  <Override PartName="/customXml/itemProps90.xml" ContentType="application/vnd.openxmlformats-officedocument.customXmlProperties+xml"/>
  <Override PartName="/customXml/itemProps91.xml" ContentType="application/vnd.openxmlformats-officedocument.customXmlProperties+xml"/>
  <Override PartName="/customXml/itemProps9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D58970" w14:textId="2F14D5A3" w:rsidR="00D727A4" w:rsidRPr="007F754A" w:rsidRDefault="000A5C2A" w:rsidP="002C7BEF">
      <w:pPr>
        <w:jc w:val="center"/>
        <w:rPr>
          <w:rFonts w:ascii="Calibri" w:hAnsi="Calibri" w:cs="Arial"/>
          <w:sz w:val="22"/>
          <w:szCs w:val="22"/>
        </w:rPr>
      </w:pPr>
      <w:bookmarkStart w:id="0" w:name="_GoBack"/>
      <w:bookmarkEnd w:id="0"/>
      <w:r>
        <w:rPr>
          <w:rFonts w:ascii="Calibri" w:hAnsi="Calibri" w:cs="Arial"/>
          <w:noProof/>
          <w:sz w:val="22"/>
          <w:szCs w:val="22"/>
        </w:rPr>
        <w:drawing>
          <wp:inline distT="0" distB="0" distL="0" distR="0" wp14:anchorId="4D548895" wp14:editId="409D86E9">
            <wp:extent cx="2990609" cy="504825"/>
            <wp:effectExtent l="0" t="0" r="635" b="0"/>
            <wp:docPr id="1" name="Picture 1" descr="DE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S_logo_green.jpg"/>
                    <pic:cNvPicPr/>
                  </pic:nvPicPr>
                  <pic:blipFill>
                    <a:blip r:embed="rId99" cstate="print">
                      <a:extLst>
                        <a:ext uri="{28A0092B-C50C-407E-A947-70E740481C1C}">
                          <a14:useLocalDpi xmlns:a14="http://schemas.microsoft.com/office/drawing/2010/main" val="0"/>
                        </a:ext>
                      </a:extLst>
                    </a:blip>
                    <a:stretch>
                      <a:fillRect/>
                    </a:stretch>
                  </pic:blipFill>
                  <pic:spPr>
                    <a:xfrm>
                      <a:off x="0" y="0"/>
                      <a:ext cx="3032684" cy="511927"/>
                    </a:xfrm>
                    <a:prstGeom prst="rect">
                      <a:avLst/>
                    </a:prstGeom>
                  </pic:spPr>
                </pic:pic>
              </a:graphicData>
            </a:graphic>
          </wp:inline>
        </w:drawing>
      </w:r>
    </w:p>
    <w:p w14:paraId="25D6A828" w14:textId="77777777" w:rsidR="002C7BEF" w:rsidRPr="002C7BEF" w:rsidRDefault="002C7BEF" w:rsidP="002C7BEF">
      <w:pPr>
        <w:rPr>
          <w:rFonts w:ascii="Calibri" w:hAnsi="Calibri" w:cs="Arial"/>
          <w:sz w:val="22"/>
          <w:szCs w:val="22"/>
        </w:rPr>
      </w:pPr>
    </w:p>
    <w:p w14:paraId="6208CB2D" w14:textId="0C8096BA" w:rsidR="001E5954" w:rsidRDefault="001E5954" w:rsidP="00830574">
      <w:pPr>
        <w:spacing w:before="360"/>
        <w:jc w:val="center"/>
        <w:rPr>
          <w:rFonts w:ascii="Calibri" w:hAnsi="Calibri" w:cs="Arial"/>
          <w:b/>
          <w:smallCaps/>
        </w:rPr>
      </w:pPr>
      <w:r>
        <w:rPr>
          <w:rFonts w:ascii="Calibri" w:hAnsi="Calibri" w:cs="Arial"/>
          <w:b/>
          <w:smallCaps/>
        </w:rPr>
        <w:t>Washington State Transit Bus Cooperative</w:t>
      </w:r>
    </w:p>
    <w:p w14:paraId="32062F7B" w14:textId="73E98E66" w:rsidR="00D727A4" w:rsidRPr="007F754A" w:rsidRDefault="000723CA" w:rsidP="00830574">
      <w:pPr>
        <w:spacing w:before="360"/>
        <w:jc w:val="center"/>
        <w:rPr>
          <w:rFonts w:ascii="Calibri" w:hAnsi="Calibri" w:cs="Arial"/>
          <w:b/>
          <w:smallCaps/>
        </w:rPr>
      </w:pPr>
      <w:r>
        <w:rPr>
          <w:rFonts w:ascii="Calibri" w:hAnsi="Calibri" w:cs="Arial"/>
          <w:b/>
          <w:smallCaps/>
        </w:rPr>
        <w:t>Competitive Solicitation</w:t>
      </w:r>
      <w:r w:rsidR="00F553D3">
        <w:rPr>
          <w:rFonts w:ascii="Calibri" w:hAnsi="Calibri" w:cs="Arial"/>
          <w:b/>
          <w:smallCaps/>
        </w:rPr>
        <w:t xml:space="preserve"> – N</w:t>
      </w:r>
      <w:r w:rsidR="00D727A4" w:rsidRPr="007F754A">
        <w:rPr>
          <w:rFonts w:ascii="Calibri" w:hAnsi="Calibri" w:cs="Arial"/>
          <w:b/>
          <w:smallCaps/>
        </w:rPr>
        <w:t xml:space="preserve">o. </w:t>
      </w:r>
      <w:r w:rsidR="0090068C">
        <w:rPr>
          <w:rFonts w:ascii="Calibri" w:hAnsi="Calibri" w:cs="Arial"/>
          <w:b/>
          <w:smallCaps/>
        </w:rPr>
        <w:t>06719</w:t>
      </w:r>
      <w:r w:rsidR="006333D6">
        <w:rPr>
          <w:rFonts w:ascii="Calibri" w:hAnsi="Calibri" w:cs="Arial"/>
          <w:b/>
          <w:smallCaps/>
        </w:rPr>
        <w:t>-02</w:t>
      </w:r>
    </w:p>
    <w:p w14:paraId="68BAA4F4" w14:textId="3CEC5EF7" w:rsidR="001E5954" w:rsidRDefault="001E5954" w:rsidP="00D727A4">
      <w:pPr>
        <w:spacing w:before="120"/>
        <w:jc w:val="center"/>
        <w:rPr>
          <w:rFonts w:ascii="Calibri" w:hAnsi="Calibri" w:cs="Arial"/>
          <w:b/>
          <w:smallCaps/>
        </w:rPr>
      </w:pPr>
      <w:r>
        <w:rPr>
          <w:rFonts w:ascii="Calibri" w:hAnsi="Calibri" w:cs="Arial"/>
          <w:b/>
          <w:smallCaps/>
        </w:rPr>
        <w:t>State Cooperative Purchasing Schedule</w:t>
      </w:r>
    </w:p>
    <w:p w14:paraId="32585874" w14:textId="20C2B586" w:rsidR="00D727A4" w:rsidRDefault="0090068C" w:rsidP="00D727A4">
      <w:pPr>
        <w:spacing w:before="120"/>
        <w:jc w:val="center"/>
        <w:rPr>
          <w:rFonts w:ascii="Calibri" w:hAnsi="Calibri" w:cs="Arial"/>
          <w:b/>
          <w:smallCaps/>
        </w:rPr>
      </w:pPr>
      <w:r>
        <w:rPr>
          <w:rFonts w:ascii="Calibri" w:hAnsi="Calibri" w:cs="Arial"/>
          <w:b/>
          <w:smallCaps/>
        </w:rPr>
        <w:t>Transit Buses</w:t>
      </w:r>
    </w:p>
    <w:p w14:paraId="73E35F1E" w14:textId="13DB9238" w:rsidR="006333D6" w:rsidRPr="007F754A" w:rsidRDefault="006333D6" w:rsidP="00D727A4">
      <w:pPr>
        <w:spacing w:before="120"/>
        <w:jc w:val="center"/>
        <w:rPr>
          <w:rFonts w:ascii="Calibri" w:hAnsi="Calibri" w:cs="Arial"/>
          <w:b/>
          <w:smallCaps/>
        </w:rPr>
      </w:pPr>
      <w:r>
        <w:rPr>
          <w:rFonts w:ascii="Calibri" w:hAnsi="Calibri" w:cs="Arial"/>
          <w:b/>
          <w:smallCaps/>
        </w:rPr>
        <w:t>Light and Medium Duty</w:t>
      </w:r>
    </w:p>
    <w:p w14:paraId="02461AA8" w14:textId="77777777" w:rsidR="00D727A4" w:rsidRPr="007F754A" w:rsidRDefault="00D727A4" w:rsidP="00D727A4">
      <w:pPr>
        <w:rPr>
          <w:rFonts w:ascii="Calibri" w:hAnsi="Calibri" w:cs="Arial"/>
          <w:sz w:val="22"/>
          <w:szCs w:val="22"/>
        </w:rPr>
      </w:pPr>
    </w:p>
    <w:p w14:paraId="56796191" w14:textId="77777777" w:rsidR="00D727A4" w:rsidRPr="007F754A" w:rsidRDefault="00D727A4" w:rsidP="00D727A4">
      <w:pPr>
        <w:rPr>
          <w:rFonts w:ascii="Calibri" w:hAnsi="Calibri" w:cs="Arial"/>
          <w:sz w:val="22"/>
          <w:szCs w:val="22"/>
        </w:rPr>
      </w:pPr>
    </w:p>
    <w:p w14:paraId="09A0DCE9" w14:textId="77777777" w:rsidR="0070748B" w:rsidRPr="007F754A" w:rsidRDefault="0070748B" w:rsidP="00A44343">
      <w:pPr>
        <w:spacing w:after="120"/>
        <w:rPr>
          <w:rFonts w:ascii="Calibri" w:hAnsi="Calibri" w:cs="Arial"/>
          <w:b/>
          <w:smallCaps/>
          <w:sz w:val="22"/>
          <w:szCs w:val="22"/>
        </w:rPr>
      </w:pPr>
      <w:r w:rsidRPr="007F754A">
        <w:rPr>
          <w:rFonts w:ascii="Calibri" w:hAnsi="Calibri" w:cs="Arial"/>
          <w:b/>
          <w:smallCaps/>
          <w:sz w:val="22"/>
          <w:szCs w:val="22"/>
        </w:rPr>
        <w:t>Introduction</w:t>
      </w:r>
    </w:p>
    <w:p w14:paraId="7B4789F8" w14:textId="7BCC3AFA" w:rsidR="0070748B" w:rsidRDefault="00BE01AD" w:rsidP="00CB7D0F">
      <w:pPr>
        <w:spacing w:after="120"/>
        <w:jc w:val="both"/>
        <w:rPr>
          <w:rFonts w:ascii="Calibri" w:hAnsi="Calibri" w:cs="Arial"/>
          <w:sz w:val="22"/>
          <w:szCs w:val="22"/>
          <w:lang w:val="x-none"/>
        </w:rPr>
      </w:pPr>
      <w:r>
        <w:rPr>
          <w:rFonts w:ascii="Calibri" w:hAnsi="Calibri" w:cs="Arial"/>
          <w:sz w:val="22"/>
          <w:szCs w:val="22"/>
        </w:rPr>
        <w:t>T</w:t>
      </w:r>
      <w:r w:rsidR="0070748B" w:rsidRPr="007F754A">
        <w:rPr>
          <w:rFonts w:ascii="Calibri" w:hAnsi="Calibri" w:cs="Arial"/>
          <w:sz w:val="22"/>
          <w:szCs w:val="22"/>
        </w:rPr>
        <w:t xml:space="preserve">he Washington </w:t>
      </w:r>
      <w:r>
        <w:rPr>
          <w:rFonts w:ascii="Calibri" w:hAnsi="Calibri" w:cs="Arial"/>
          <w:sz w:val="22"/>
          <w:szCs w:val="22"/>
        </w:rPr>
        <w:t xml:space="preserve">State </w:t>
      </w:r>
      <w:r w:rsidR="0070748B" w:rsidRPr="007F754A">
        <w:rPr>
          <w:rFonts w:ascii="Calibri" w:hAnsi="Calibri" w:cs="Arial"/>
          <w:sz w:val="22"/>
          <w:szCs w:val="22"/>
        </w:rPr>
        <w:t xml:space="preserve">Department of Enterprise Services (Enterprise Services) </w:t>
      </w:r>
      <w:r>
        <w:rPr>
          <w:rFonts w:ascii="Calibri" w:hAnsi="Calibri" w:cs="Arial"/>
          <w:sz w:val="22"/>
          <w:szCs w:val="22"/>
        </w:rPr>
        <w:t>is issuing this</w:t>
      </w:r>
      <w:r w:rsidRPr="00BE01AD">
        <w:rPr>
          <w:rFonts w:ascii="Calibri" w:hAnsi="Calibri" w:cs="Arial"/>
          <w:sz w:val="22"/>
          <w:szCs w:val="22"/>
        </w:rPr>
        <w:t xml:space="preserve"> </w:t>
      </w:r>
      <w:r>
        <w:rPr>
          <w:rFonts w:ascii="Calibri" w:hAnsi="Calibri" w:cs="Arial"/>
          <w:sz w:val="22"/>
          <w:szCs w:val="22"/>
        </w:rPr>
        <w:t xml:space="preserve">Competitive Solicitation </w:t>
      </w:r>
      <w:r w:rsidR="0070748B" w:rsidRPr="007F754A">
        <w:rPr>
          <w:rFonts w:ascii="Calibri" w:hAnsi="Calibri" w:cs="Arial"/>
          <w:sz w:val="22"/>
          <w:szCs w:val="22"/>
        </w:rPr>
        <w:t xml:space="preserve">pursuant to </w:t>
      </w:r>
      <w:r w:rsidR="000811CB">
        <w:rPr>
          <w:rFonts w:ascii="Calibri" w:hAnsi="Calibri" w:cs="Arial"/>
          <w:sz w:val="22"/>
          <w:szCs w:val="22"/>
        </w:rPr>
        <w:t>Section 3019 of the FAST Act</w:t>
      </w:r>
      <w:r w:rsidR="001E5954">
        <w:rPr>
          <w:rFonts w:ascii="Calibri" w:hAnsi="Calibri" w:cs="Arial"/>
          <w:sz w:val="22"/>
          <w:szCs w:val="22"/>
        </w:rPr>
        <w:t xml:space="preserve"> (Pub. L. o. 114-94)</w:t>
      </w:r>
      <w:r w:rsidR="000811CB">
        <w:rPr>
          <w:rFonts w:ascii="Calibri" w:hAnsi="Calibri" w:cs="Arial"/>
          <w:sz w:val="22"/>
          <w:szCs w:val="22"/>
        </w:rPr>
        <w:t xml:space="preserve"> and </w:t>
      </w:r>
      <w:r w:rsidR="0070748B" w:rsidRPr="007F754A">
        <w:rPr>
          <w:rFonts w:ascii="Calibri" w:hAnsi="Calibri" w:cs="Arial"/>
          <w:sz w:val="22"/>
          <w:szCs w:val="22"/>
        </w:rPr>
        <w:t>RCW chap</w:t>
      </w:r>
      <w:r w:rsidR="00C06F1F">
        <w:rPr>
          <w:rFonts w:ascii="Calibri" w:hAnsi="Calibri" w:cs="Arial"/>
          <w:sz w:val="22"/>
          <w:szCs w:val="22"/>
        </w:rPr>
        <w:t>ter</w:t>
      </w:r>
      <w:r w:rsidR="0070748B" w:rsidRPr="007F754A">
        <w:rPr>
          <w:rFonts w:ascii="Calibri" w:hAnsi="Calibri" w:cs="Arial"/>
          <w:sz w:val="22"/>
          <w:szCs w:val="22"/>
        </w:rPr>
        <w:t xml:space="preserve"> 39.26.  </w:t>
      </w:r>
      <w:r w:rsidR="006D7EA0">
        <w:rPr>
          <w:rFonts w:ascii="Calibri" w:hAnsi="Calibri" w:cs="Arial"/>
          <w:sz w:val="22"/>
          <w:szCs w:val="22"/>
        </w:rPr>
        <w:t xml:space="preserve">Pursuant to this Competitive Solicitation, </w:t>
      </w:r>
      <w:r w:rsidR="0070748B" w:rsidRPr="007F754A">
        <w:rPr>
          <w:rFonts w:ascii="Calibri" w:hAnsi="Calibri" w:cs="Arial"/>
          <w:sz w:val="22"/>
          <w:szCs w:val="22"/>
        </w:rPr>
        <w:t xml:space="preserve">Enterprise </w:t>
      </w:r>
      <w:r w:rsidR="00ED370F" w:rsidRPr="007F754A">
        <w:rPr>
          <w:rFonts w:ascii="Calibri" w:hAnsi="Calibri" w:cs="Arial"/>
          <w:sz w:val="22"/>
          <w:szCs w:val="22"/>
        </w:rPr>
        <w:t>Services</w:t>
      </w:r>
      <w:r w:rsidR="0070748B" w:rsidRPr="007F754A">
        <w:rPr>
          <w:rFonts w:ascii="Calibri" w:hAnsi="Calibri" w:cs="Arial"/>
          <w:sz w:val="22"/>
          <w:szCs w:val="22"/>
        </w:rPr>
        <w:t xml:space="preserve"> intends to </w:t>
      </w:r>
      <w:r>
        <w:rPr>
          <w:rFonts w:ascii="Calibri" w:hAnsi="Calibri" w:cs="Arial"/>
          <w:sz w:val="22"/>
          <w:szCs w:val="22"/>
        </w:rPr>
        <w:t xml:space="preserve">conduct a competitive procurement and </w:t>
      </w:r>
      <w:r w:rsidR="0070748B" w:rsidRPr="007F754A">
        <w:rPr>
          <w:rFonts w:ascii="Calibri" w:hAnsi="Calibri" w:cs="Arial"/>
          <w:sz w:val="22"/>
          <w:szCs w:val="22"/>
          <w:lang w:val="x-none"/>
        </w:rPr>
        <w:t>establish a</w:t>
      </w:r>
      <w:r w:rsidR="00596255">
        <w:rPr>
          <w:rFonts w:ascii="Calibri" w:hAnsi="Calibri" w:cs="Arial"/>
          <w:sz w:val="22"/>
          <w:szCs w:val="22"/>
        </w:rPr>
        <w:t>nd award a</w:t>
      </w:r>
      <w:r w:rsidR="00CB7D0F">
        <w:rPr>
          <w:rFonts w:ascii="Calibri" w:hAnsi="Calibri" w:cs="Arial"/>
          <w:sz w:val="22"/>
          <w:szCs w:val="22"/>
          <w:lang w:val="x-none"/>
        </w:rPr>
        <w:t xml:space="preserve"> </w:t>
      </w:r>
      <w:r w:rsidR="00CB7D0F">
        <w:rPr>
          <w:rFonts w:ascii="Calibri" w:hAnsi="Calibri" w:cs="Arial"/>
          <w:sz w:val="22"/>
          <w:szCs w:val="22"/>
        </w:rPr>
        <w:t>Master Contract/</w:t>
      </w:r>
      <w:r w:rsidR="000811CB">
        <w:rPr>
          <w:rFonts w:ascii="Calibri" w:hAnsi="Calibri" w:cs="Arial"/>
          <w:sz w:val="22"/>
          <w:szCs w:val="22"/>
        </w:rPr>
        <w:t xml:space="preserve">State </w:t>
      </w:r>
      <w:r w:rsidR="00CB7D0F">
        <w:rPr>
          <w:rFonts w:ascii="Calibri" w:hAnsi="Calibri" w:cs="Arial"/>
          <w:sz w:val="22"/>
          <w:szCs w:val="22"/>
        </w:rPr>
        <w:t xml:space="preserve">Cooperative </w:t>
      </w:r>
      <w:r w:rsidR="000811CB">
        <w:rPr>
          <w:rFonts w:ascii="Calibri" w:hAnsi="Calibri" w:cs="Arial"/>
          <w:sz w:val="22"/>
          <w:szCs w:val="22"/>
        </w:rPr>
        <w:t>Purchasing Schedule under the FAST Act,</w:t>
      </w:r>
      <w:r w:rsidR="00515F88">
        <w:rPr>
          <w:rFonts w:ascii="Calibri" w:hAnsi="Calibri" w:cs="Arial"/>
          <w:sz w:val="22"/>
          <w:szCs w:val="22"/>
        </w:rPr>
        <w:t xml:space="preserve"> </w:t>
      </w:r>
      <w:r w:rsidR="0070748B" w:rsidRPr="007F754A">
        <w:rPr>
          <w:rFonts w:ascii="Calibri" w:hAnsi="Calibri" w:cs="Arial"/>
          <w:sz w:val="22"/>
          <w:szCs w:val="22"/>
          <w:lang w:val="x-none"/>
        </w:rPr>
        <w:t>for</w:t>
      </w:r>
      <w:r w:rsidR="006D7EA0">
        <w:rPr>
          <w:rFonts w:ascii="Calibri" w:hAnsi="Calibri" w:cs="Arial"/>
          <w:sz w:val="22"/>
          <w:szCs w:val="22"/>
        </w:rPr>
        <w:t xml:space="preserve"> </w:t>
      </w:r>
      <w:r w:rsidR="00FC1111">
        <w:rPr>
          <w:rFonts w:ascii="Calibri" w:hAnsi="Calibri" w:cs="Arial"/>
          <w:sz w:val="22"/>
          <w:szCs w:val="22"/>
        </w:rPr>
        <w:t>e</w:t>
      </w:r>
      <w:r w:rsidR="006D7EA0">
        <w:rPr>
          <w:rFonts w:ascii="Calibri" w:hAnsi="Calibri" w:cs="Arial"/>
          <w:sz w:val="22"/>
          <w:szCs w:val="22"/>
        </w:rPr>
        <w:t xml:space="preserve">ligible </w:t>
      </w:r>
      <w:r w:rsidR="00FC1111">
        <w:rPr>
          <w:rFonts w:ascii="Calibri" w:hAnsi="Calibri" w:cs="Arial"/>
          <w:sz w:val="22"/>
          <w:szCs w:val="22"/>
        </w:rPr>
        <w:t>p</w:t>
      </w:r>
      <w:r w:rsidR="006D7EA0">
        <w:rPr>
          <w:rFonts w:ascii="Calibri" w:hAnsi="Calibri" w:cs="Arial"/>
          <w:sz w:val="22"/>
          <w:szCs w:val="22"/>
        </w:rPr>
        <w:t xml:space="preserve">urchasers to </w:t>
      </w:r>
      <w:r w:rsidR="00170E97">
        <w:rPr>
          <w:rFonts w:ascii="Calibri" w:hAnsi="Calibri" w:cs="Arial"/>
          <w:sz w:val="22"/>
          <w:szCs w:val="22"/>
        </w:rPr>
        <w:t>purchase</w:t>
      </w:r>
      <w:r w:rsidR="0070748B" w:rsidRPr="007F754A">
        <w:rPr>
          <w:rFonts w:ascii="Calibri" w:hAnsi="Calibri" w:cs="Arial"/>
          <w:sz w:val="22"/>
          <w:szCs w:val="22"/>
          <w:lang w:val="x-none"/>
        </w:rPr>
        <w:t xml:space="preserve"> </w:t>
      </w:r>
      <w:r w:rsidR="006333D6">
        <w:rPr>
          <w:rFonts w:ascii="Calibri" w:hAnsi="Calibri" w:cs="Arial"/>
          <w:sz w:val="22"/>
          <w:szCs w:val="22"/>
        </w:rPr>
        <w:t>Light and Medium Duty Transit Buses</w:t>
      </w:r>
      <w:r w:rsidRPr="00A7674C">
        <w:rPr>
          <w:rFonts w:ascii="Calibri" w:hAnsi="Calibri" w:cs="Arial"/>
          <w:sz w:val="22"/>
          <w:szCs w:val="22"/>
        </w:rPr>
        <w:t xml:space="preserve"> </w:t>
      </w:r>
      <w:r w:rsidR="000811CB" w:rsidRPr="00A7674C">
        <w:rPr>
          <w:rFonts w:ascii="Calibri" w:hAnsi="Calibri" w:cs="Arial"/>
          <w:sz w:val="22"/>
          <w:szCs w:val="22"/>
        </w:rPr>
        <w:t>(“Transit Buses</w:t>
      </w:r>
      <w:r w:rsidRPr="00A7674C">
        <w:rPr>
          <w:rFonts w:ascii="Calibri" w:hAnsi="Calibri" w:cs="Arial"/>
          <w:sz w:val="22"/>
          <w:szCs w:val="22"/>
        </w:rPr>
        <w:t>”)</w:t>
      </w:r>
      <w:r w:rsidR="0070748B" w:rsidRPr="00A7674C">
        <w:rPr>
          <w:rFonts w:ascii="Calibri" w:hAnsi="Calibri" w:cs="Arial"/>
          <w:sz w:val="22"/>
          <w:szCs w:val="22"/>
          <w:lang w:val="x-none"/>
        </w:rPr>
        <w:t>.</w:t>
      </w:r>
    </w:p>
    <w:p w14:paraId="7A25FFA8" w14:textId="358338EB" w:rsidR="000F2A04" w:rsidRDefault="006333D6" w:rsidP="006333D6">
      <w:pPr>
        <w:overflowPunct/>
        <w:autoSpaceDE/>
        <w:autoSpaceDN/>
        <w:adjustRightInd/>
        <w:spacing w:before="120"/>
        <w:textAlignment w:val="auto"/>
        <w:rPr>
          <w:rFonts w:ascii="Calibri" w:eastAsia="Calibri" w:hAnsi="Calibri"/>
          <w:sz w:val="22"/>
          <w:szCs w:val="22"/>
        </w:rPr>
      </w:pPr>
      <w:r w:rsidRPr="007C6754">
        <w:rPr>
          <w:rFonts w:ascii="Calibri" w:eastAsia="Calibri" w:hAnsi="Calibri"/>
          <w:sz w:val="22"/>
          <w:szCs w:val="22"/>
        </w:rPr>
        <w:t xml:space="preserve">This </w:t>
      </w:r>
      <w:r w:rsidR="001E5954">
        <w:rPr>
          <w:rFonts w:ascii="Calibri" w:eastAsia="Calibri" w:hAnsi="Calibri"/>
          <w:sz w:val="22"/>
          <w:szCs w:val="22"/>
        </w:rPr>
        <w:t>Competitive S</w:t>
      </w:r>
      <w:r>
        <w:rPr>
          <w:rFonts w:ascii="Calibri" w:eastAsia="Calibri" w:hAnsi="Calibri"/>
          <w:sz w:val="22"/>
          <w:szCs w:val="22"/>
        </w:rPr>
        <w:t>olicitation</w:t>
      </w:r>
      <w:r w:rsidRPr="007C6754">
        <w:rPr>
          <w:rFonts w:ascii="Calibri" w:eastAsia="Calibri" w:hAnsi="Calibri"/>
          <w:sz w:val="22"/>
          <w:szCs w:val="22"/>
        </w:rPr>
        <w:t xml:space="preserve"> </w:t>
      </w:r>
      <w:r w:rsidR="001E5954">
        <w:rPr>
          <w:rFonts w:ascii="Calibri" w:eastAsia="Calibri" w:hAnsi="Calibri"/>
          <w:sz w:val="22"/>
          <w:szCs w:val="22"/>
        </w:rPr>
        <w:t xml:space="preserve">is for </w:t>
      </w:r>
      <w:r w:rsidRPr="007C6754">
        <w:rPr>
          <w:rFonts w:ascii="Calibri" w:eastAsia="Calibri" w:hAnsi="Calibri"/>
          <w:sz w:val="22"/>
          <w:szCs w:val="22"/>
        </w:rPr>
        <w:t xml:space="preserve">newly built </w:t>
      </w:r>
      <w:r w:rsidR="001E5954">
        <w:rPr>
          <w:rFonts w:ascii="Calibri" w:eastAsia="Calibri" w:hAnsi="Calibri"/>
          <w:sz w:val="22"/>
          <w:szCs w:val="22"/>
        </w:rPr>
        <w:t xml:space="preserve">Light and Medium Duty </w:t>
      </w:r>
      <w:r w:rsidR="009D102B">
        <w:rPr>
          <w:rFonts w:ascii="Calibri" w:eastAsia="Calibri" w:hAnsi="Calibri"/>
          <w:sz w:val="22"/>
          <w:szCs w:val="22"/>
        </w:rPr>
        <w:t>Transit B</w:t>
      </w:r>
      <w:r w:rsidRPr="007C6754">
        <w:rPr>
          <w:rFonts w:ascii="Calibri" w:eastAsia="Calibri" w:hAnsi="Calibri"/>
          <w:sz w:val="22"/>
          <w:szCs w:val="22"/>
        </w:rPr>
        <w:t>uses</w:t>
      </w:r>
      <w:r w:rsidR="001E5954">
        <w:rPr>
          <w:rFonts w:ascii="Calibri" w:eastAsia="Calibri" w:hAnsi="Calibri"/>
          <w:sz w:val="22"/>
          <w:szCs w:val="22"/>
        </w:rPr>
        <w:t xml:space="preserve">, </w:t>
      </w:r>
      <w:r w:rsidRPr="007C6754">
        <w:rPr>
          <w:rFonts w:ascii="Calibri" w:eastAsia="Calibri" w:hAnsi="Calibri"/>
          <w:sz w:val="22"/>
          <w:szCs w:val="22"/>
        </w:rPr>
        <w:t>includ</w:t>
      </w:r>
      <w:r w:rsidR="001E5954">
        <w:rPr>
          <w:rFonts w:ascii="Calibri" w:eastAsia="Calibri" w:hAnsi="Calibri"/>
          <w:sz w:val="22"/>
          <w:szCs w:val="22"/>
        </w:rPr>
        <w:t>ing</w:t>
      </w:r>
      <w:r w:rsidRPr="007C6754">
        <w:rPr>
          <w:rFonts w:ascii="Calibri" w:eastAsia="Calibri" w:hAnsi="Calibri"/>
          <w:sz w:val="22"/>
          <w:szCs w:val="22"/>
        </w:rPr>
        <w:t xml:space="preserve"> cutaway buses and body on chassis buses up to 30 feet in length. This </w:t>
      </w:r>
      <w:r w:rsidR="001E5954">
        <w:rPr>
          <w:rFonts w:ascii="Calibri" w:eastAsia="Calibri" w:hAnsi="Calibri"/>
          <w:sz w:val="22"/>
          <w:szCs w:val="22"/>
        </w:rPr>
        <w:t>Competitive S</w:t>
      </w:r>
      <w:r>
        <w:rPr>
          <w:rFonts w:ascii="Calibri" w:eastAsia="Calibri" w:hAnsi="Calibri"/>
          <w:sz w:val="22"/>
          <w:szCs w:val="22"/>
        </w:rPr>
        <w:t xml:space="preserve">olicitation is divided into </w:t>
      </w:r>
      <w:r w:rsidRPr="007C6754">
        <w:rPr>
          <w:rFonts w:ascii="Calibri" w:eastAsia="Calibri" w:hAnsi="Calibri"/>
          <w:sz w:val="22"/>
          <w:szCs w:val="22"/>
        </w:rPr>
        <w:t xml:space="preserve">categories based on the table </w:t>
      </w:r>
      <w:r w:rsidR="009D102B">
        <w:rPr>
          <w:rFonts w:ascii="Calibri" w:eastAsia="Calibri" w:hAnsi="Calibri"/>
          <w:sz w:val="22"/>
          <w:szCs w:val="22"/>
        </w:rPr>
        <w:t>in section 2.1</w:t>
      </w:r>
      <w:r w:rsidRPr="007C6754">
        <w:rPr>
          <w:rFonts w:ascii="Calibri" w:eastAsia="Calibri" w:hAnsi="Calibri"/>
          <w:sz w:val="22"/>
          <w:szCs w:val="22"/>
        </w:rPr>
        <w:t xml:space="preserve">. This </w:t>
      </w:r>
      <w:r w:rsidR="001E5954">
        <w:rPr>
          <w:rFonts w:ascii="Calibri" w:eastAsia="Calibri" w:hAnsi="Calibri"/>
          <w:sz w:val="22"/>
          <w:szCs w:val="22"/>
        </w:rPr>
        <w:t>Competitive S</w:t>
      </w:r>
      <w:r>
        <w:rPr>
          <w:rFonts w:ascii="Calibri" w:eastAsia="Calibri" w:hAnsi="Calibri"/>
          <w:sz w:val="22"/>
          <w:szCs w:val="22"/>
        </w:rPr>
        <w:t>olicitation</w:t>
      </w:r>
      <w:r w:rsidRPr="007C6754">
        <w:rPr>
          <w:rFonts w:ascii="Calibri" w:eastAsia="Calibri" w:hAnsi="Calibri"/>
          <w:sz w:val="22"/>
          <w:szCs w:val="22"/>
        </w:rPr>
        <w:t xml:space="preserve"> and all relevant categories for </w:t>
      </w:r>
      <w:r w:rsidR="009D102B">
        <w:rPr>
          <w:rFonts w:ascii="Calibri" w:eastAsia="Calibri" w:hAnsi="Calibri"/>
          <w:sz w:val="22"/>
          <w:szCs w:val="22"/>
        </w:rPr>
        <w:t>T</w:t>
      </w:r>
      <w:r w:rsidRPr="007C6754">
        <w:rPr>
          <w:rFonts w:ascii="Calibri" w:eastAsia="Calibri" w:hAnsi="Calibri"/>
          <w:sz w:val="22"/>
          <w:szCs w:val="22"/>
        </w:rPr>
        <w:t xml:space="preserve">ransit </w:t>
      </w:r>
      <w:r w:rsidR="009D102B">
        <w:rPr>
          <w:rFonts w:ascii="Calibri" w:eastAsia="Calibri" w:hAnsi="Calibri"/>
          <w:sz w:val="22"/>
          <w:szCs w:val="22"/>
        </w:rPr>
        <w:t>Buses</w:t>
      </w:r>
      <w:r w:rsidRPr="007C6754">
        <w:rPr>
          <w:rFonts w:ascii="Calibri" w:eastAsia="Calibri" w:hAnsi="Calibri"/>
          <w:sz w:val="22"/>
          <w:szCs w:val="22"/>
        </w:rPr>
        <w:t xml:space="preserve"> includes the services, accessories, equipment, parts, pieces, consulting, training, etc. required for operation of the buses for their operational life.</w:t>
      </w:r>
    </w:p>
    <w:p w14:paraId="5630FEE3" w14:textId="32671B05" w:rsidR="006333D6" w:rsidRPr="007C6754" w:rsidRDefault="006333D6" w:rsidP="006333D6">
      <w:pPr>
        <w:overflowPunct/>
        <w:autoSpaceDE/>
        <w:autoSpaceDN/>
        <w:adjustRightInd/>
        <w:spacing w:before="120"/>
        <w:textAlignment w:val="auto"/>
        <w:rPr>
          <w:rFonts w:ascii="Calibri" w:eastAsia="Calibri" w:hAnsi="Calibri"/>
          <w:sz w:val="22"/>
          <w:szCs w:val="22"/>
        </w:rPr>
      </w:pPr>
      <w:r w:rsidRPr="007461D6">
        <w:rPr>
          <w:rFonts w:ascii="Calibri" w:eastAsia="Calibri" w:hAnsi="Calibri"/>
          <w:sz w:val="22"/>
          <w:szCs w:val="22"/>
        </w:rPr>
        <w:t xml:space="preserve">Awards for </w:t>
      </w:r>
      <w:r w:rsidR="009D102B">
        <w:rPr>
          <w:rFonts w:ascii="Calibri" w:eastAsia="Calibri" w:hAnsi="Calibri"/>
          <w:sz w:val="22"/>
          <w:szCs w:val="22"/>
        </w:rPr>
        <w:t>T</w:t>
      </w:r>
      <w:r w:rsidRPr="007461D6">
        <w:rPr>
          <w:rFonts w:ascii="Calibri" w:eastAsia="Calibri" w:hAnsi="Calibri"/>
          <w:sz w:val="22"/>
          <w:szCs w:val="22"/>
        </w:rPr>
        <w:t xml:space="preserve">ransit </w:t>
      </w:r>
      <w:r w:rsidR="009D102B">
        <w:rPr>
          <w:rFonts w:ascii="Calibri" w:eastAsia="Calibri" w:hAnsi="Calibri"/>
          <w:sz w:val="22"/>
          <w:szCs w:val="22"/>
        </w:rPr>
        <w:t>B</w:t>
      </w:r>
      <w:r w:rsidRPr="007461D6">
        <w:rPr>
          <w:rFonts w:ascii="Calibri" w:eastAsia="Calibri" w:hAnsi="Calibri"/>
          <w:sz w:val="22"/>
          <w:szCs w:val="22"/>
        </w:rPr>
        <w:t xml:space="preserve">uses </w:t>
      </w:r>
      <w:r>
        <w:rPr>
          <w:rFonts w:ascii="Calibri" w:eastAsia="Calibri" w:hAnsi="Calibri"/>
          <w:sz w:val="22"/>
          <w:szCs w:val="22"/>
        </w:rPr>
        <w:t xml:space="preserve">will be made for each of the </w:t>
      </w:r>
      <w:r w:rsidRPr="007461D6">
        <w:rPr>
          <w:rFonts w:ascii="Calibri" w:eastAsia="Calibri" w:hAnsi="Calibri"/>
          <w:sz w:val="22"/>
          <w:szCs w:val="22"/>
        </w:rPr>
        <w:t xml:space="preserve">categories listed in the table </w:t>
      </w:r>
      <w:r w:rsidR="000B5F55">
        <w:rPr>
          <w:rFonts w:ascii="Calibri" w:eastAsia="Calibri" w:hAnsi="Calibri"/>
          <w:sz w:val="22"/>
          <w:szCs w:val="22"/>
        </w:rPr>
        <w:t>in section 2.1</w:t>
      </w:r>
      <w:r w:rsidRPr="007461D6">
        <w:rPr>
          <w:rFonts w:ascii="Calibri" w:eastAsia="Calibri" w:hAnsi="Calibri"/>
          <w:sz w:val="22"/>
          <w:szCs w:val="22"/>
        </w:rPr>
        <w:t>. Bidders must submit required pricing and tec</w:t>
      </w:r>
      <w:r>
        <w:rPr>
          <w:rFonts w:ascii="Calibri" w:eastAsia="Calibri" w:hAnsi="Calibri"/>
          <w:sz w:val="22"/>
          <w:szCs w:val="22"/>
        </w:rPr>
        <w:t xml:space="preserve">hnical information for each </w:t>
      </w:r>
      <w:r w:rsidRPr="007461D6">
        <w:rPr>
          <w:rFonts w:ascii="Calibri" w:eastAsia="Calibri" w:hAnsi="Calibri"/>
          <w:sz w:val="22"/>
          <w:szCs w:val="22"/>
        </w:rPr>
        <w:t>category to be con</w:t>
      </w:r>
      <w:r>
        <w:rPr>
          <w:rFonts w:ascii="Calibri" w:eastAsia="Calibri" w:hAnsi="Calibri"/>
          <w:sz w:val="22"/>
          <w:szCs w:val="22"/>
        </w:rPr>
        <w:t xml:space="preserve">sidered for an award in that </w:t>
      </w:r>
      <w:r w:rsidRPr="007461D6">
        <w:rPr>
          <w:rFonts w:ascii="Calibri" w:eastAsia="Calibri" w:hAnsi="Calibri"/>
          <w:sz w:val="22"/>
          <w:szCs w:val="22"/>
        </w:rPr>
        <w:t xml:space="preserve">category. Bidders shall submit a single non-cost evaluation response for </w:t>
      </w:r>
      <w:r w:rsidR="009D102B">
        <w:rPr>
          <w:rFonts w:ascii="Calibri" w:eastAsia="Calibri" w:hAnsi="Calibri"/>
          <w:sz w:val="22"/>
          <w:szCs w:val="22"/>
        </w:rPr>
        <w:t xml:space="preserve">all </w:t>
      </w:r>
      <w:r w:rsidRPr="007461D6">
        <w:rPr>
          <w:rFonts w:ascii="Calibri" w:eastAsia="Calibri" w:hAnsi="Calibri"/>
          <w:sz w:val="22"/>
          <w:szCs w:val="22"/>
        </w:rPr>
        <w:t>categor</w:t>
      </w:r>
      <w:r w:rsidR="009D102B">
        <w:rPr>
          <w:rFonts w:ascii="Calibri" w:eastAsia="Calibri" w:hAnsi="Calibri"/>
          <w:sz w:val="22"/>
          <w:szCs w:val="22"/>
        </w:rPr>
        <w:t>ies</w:t>
      </w:r>
      <w:r w:rsidRPr="007461D6">
        <w:rPr>
          <w:rFonts w:ascii="Calibri" w:eastAsia="Calibri" w:hAnsi="Calibri"/>
          <w:sz w:val="22"/>
          <w:szCs w:val="22"/>
        </w:rPr>
        <w:t xml:space="preserve"> that will be </w:t>
      </w:r>
      <w:r>
        <w:rPr>
          <w:rFonts w:ascii="Calibri" w:eastAsia="Calibri" w:hAnsi="Calibri"/>
          <w:sz w:val="22"/>
          <w:szCs w:val="22"/>
        </w:rPr>
        <w:t xml:space="preserve">evaluated with all relevant </w:t>
      </w:r>
      <w:r w:rsidRPr="007461D6">
        <w:rPr>
          <w:rFonts w:ascii="Calibri" w:eastAsia="Calibri" w:hAnsi="Calibri"/>
          <w:sz w:val="22"/>
          <w:szCs w:val="22"/>
        </w:rPr>
        <w:t>category information</w:t>
      </w:r>
      <w:r w:rsidR="009D102B">
        <w:rPr>
          <w:rFonts w:ascii="Calibri" w:eastAsia="Calibri" w:hAnsi="Calibri"/>
          <w:sz w:val="22"/>
          <w:szCs w:val="22"/>
        </w:rPr>
        <w:t xml:space="preserve"> for category award</w:t>
      </w:r>
      <w:r w:rsidRPr="007461D6">
        <w:rPr>
          <w:rFonts w:ascii="Calibri" w:eastAsia="Calibri" w:hAnsi="Calibri"/>
          <w:sz w:val="22"/>
          <w:szCs w:val="22"/>
        </w:rPr>
        <w:t>. Bidders may only pr</w:t>
      </w:r>
      <w:r>
        <w:rPr>
          <w:rFonts w:ascii="Calibri" w:eastAsia="Calibri" w:hAnsi="Calibri"/>
          <w:sz w:val="22"/>
          <w:szCs w:val="22"/>
        </w:rPr>
        <w:t xml:space="preserve">ovide transit buses for the </w:t>
      </w:r>
      <w:r w:rsidRPr="007461D6">
        <w:rPr>
          <w:rFonts w:ascii="Calibri" w:eastAsia="Calibri" w:hAnsi="Calibri"/>
          <w:sz w:val="22"/>
          <w:szCs w:val="22"/>
        </w:rPr>
        <w:t>categories under the resultant Master Contract for which they are awar</w:t>
      </w:r>
      <w:r w:rsidR="00AA53A5">
        <w:rPr>
          <w:rFonts w:ascii="Calibri" w:eastAsia="Calibri" w:hAnsi="Calibri"/>
          <w:sz w:val="22"/>
          <w:szCs w:val="22"/>
        </w:rPr>
        <w:t>ded</w:t>
      </w:r>
      <w:r w:rsidRPr="007461D6">
        <w:rPr>
          <w:rFonts w:ascii="Calibri" w:eastAsia="Calibri" w:hAnsi="Calibri"/>
          <w:sz w:val="22"/>
          <w:szCs w:val="22"/>
        </w:rPr>
        <w:t>.</w:t>
      </w:r>
    </w:p>
    <w:p w14:paraId="3BAC5A69" w14:textId="77777777" w:rsidR="0001023B" w:rsidRPr="0001023B" w:rsidRDefault="0001023B" w:rsidP="0001023B">
      <w:pPr>
        <w:spacing w:before="120" w:after="120"/>
        <w:jc w:val="both"/>
        <w:rPr>
          <w:rFonts w:ascii="Calibri" w:hAnsi="Calibri" w:cs="Arial"/>
          <w:sz w:val="22"/>
          <w:szCs w:val="22"/>
        </w:rPr>
      </w:pPr>
      <w:r w:rsidRPr="0001023B">
        <w:rPr>
          <w:rFonts w:ascii="Calibri" w:hAnsi="Calibri" w:cs="Arial"/>
          <w:sz w:val="22"/>
          <w:szCs w:val="22"/>
        </w:rPr>
        <w:t>This Competitive Solicitation is part of the Washington State Transit Bus Cooperative. The resulting Master Contract will be available for use by all eligible purchasers at their option, including any approved Participant of the Washington State Transit Bus Cooperative. These Participants can include purchasers from any state under section 3019 of the FAST Act through this Master Contract as a State Cooperative Purchasing Schedule. Many of these Participants will be purchasing with FTA funds for Transit Buses. This competitive Solicitation is one of multiple Competitive Solicitations for eligible purchasers to procure heavy duty, medium duty, light duty, double decker, and rebuilt transit buses; accessories; replacement components; replacement subsystems; replacement parts; and obtain services for refurbishing and repowering transit buses through the Washington State Transit Bus Cooperative.</w:t>
      </w:r>
    </w:p>
    <w:p w14:paraId="3D8D0E6F" w14:textId="473BD18E" w:rsidR="0070748B" w:rsidRPr="007F754A" w:rsidRDefault="0070748B" w:rsidP="004D0A8C">
      <w:pPr>
        <w:jc w:val="both"/>
        <w:rPr>
          <w:rFonts w:ascii="Calibri" w:hAnsi="Calibri" w:cs="Arial"/>
          <w:sz w:val="22"/>
          <w:szCs w:val="22"/>
        </w:rPr>
      </w:pPr>
      <w:r w:rsidRPr="007F754A">
        <w:rPr>
          <w:rFonts w:ascii="Calibri" w:hAnsi="Calibri" w:cs="Arial"/>
          <w:sz w:val="22"/>
          <w:szCs w:val="22"/>
        </w:rPr>
        <w:t xml:space="preserve">This </w:t>
      </w:r>
      <w:r w:rsidR="00B5425E">
        <w:rPr>
          <w:rFonts w:ascii="Calibri" w:hAnsi="Calibri" w:cs="Arial"/>
          <w:sz w:val="22"/>
          <w:szCs w:val="22"/>
        </w:rPr>
        <w:t>Competitive</w:t>
      </w:r>
      <w:r w:rsidR="00BC3C55" w:rsidRPr="00154273">
        <w:rPr>
          <w:rFonts w:ascii="Calibri" w:hAnsi="Calibri"/>
          <w:sz w:val="22"/>
          <w:szCs w:val="22"/>
        </w:rPr>
        <w:t xml:space="preserve"> Solicitation</w:t>
      </w:r>
      <w:r w:rsidRPr="007F754A">
        <w:rPr>
          <w:rFonts w:ascii="Calibri" w:hAnsi="Calibri" w:cs="Arial"/>
          <w:sz w:val="22"/>
          <w:szCs w:val="22"/>
        </w:rPr>
        <w:t xml:space="preserve"> is divided into </w:t>
      </w:r>
      <w:r w:rsidR="00D31B80">
        <w:rPr>
          <w:rFonts w:ascii="Calibri" w:hAnsi="Calibri" w:cs="Arial"/>
          <w:sz w:val="22"/>
          <w:szCs w:val="22"/>
        </w:rPr>
        <w:t>six (6)</w:t>
      </w:r>
      <w:r w:rsidRPr="007F754A">
        <w:rPr>
          <w:rFonts w:ascii="Calibri" w:hAnsi="Calibri" w:cs="Arial"/>
          <w:sz w:val="22"/>
          <w:szCs w:val="22"/>
        </w:rPr>
        <w:t xml:space="preserve"> </w:t>
      </w:r>
      <w:r w:rsidR="001A3DF0">
        <w:rPr>
          <w:rFonts w:ascii="Calibri" w:hAnsi="Calibri" w:cs="Arial"/>
          <w:sz w:val="22"/>
          <w:szCs w:val="22"/>
        </w:rPr>
        <w:t>s</w:t>
      </w:r>
      <w:r w:rsidRPr="007F754A">
        <w:rPr>
          <w:rFonts w:ascii="Calibri" w:hAnsi="Calibri" w:cs="Arial"/>
          <w:sz w:val="22"/>
          <w:szCs w:val="22"/>
        </w:rPr>
        <w:t>ections:</w:t>
      </w:r>
    </w:p>
    <w:p w14:paraId="676F85CD" w14:textId="4AE9C42E" w:rsidR="0070748B" w:rsidRPr="007F754A" w:rsidRDefault="00D730DD" w:rsidP="00363FF0">
      <w:pPr>
        <w:numPr>
          <w:ilvl w:val="0"/>
          <w:numId w:val="10"/>
        </w:numPr>
        <w:spacing w:before="120"/>
        <w:ind w:right="720"/>
        <w:jc w:val="both"/>
        <w:rPr>
          <w:rFonts w:ascii="Calibri" w:hAnsi="Calibri" w:cs="Arial"/>
          <w:sz w:val="22"/>
          <w:szCs w:val="22"/>
        </w:rPr>
      </w:pPr>
      <w:hyperlink w:anchor="Section_1" w:history="1">
        <w:r w:rsidR="0070748B" w:rsidRPr="009124E4">
          <w:rPr>
            <w:rStyle w:val="Hyperlink"/>
            <w:rFonts w:ascii="Calibri" w:hAnsi="Calibri" w:cs="Arial"/>
            <w:sz w:val="22"/>
            <w:szCs w:val="22"/>
          </w:rPr>
          <w:t>Section</w:t>
        </w:r>
        <w:r w:rsidR="009532F8">
          <w:rPr>
            <w:rStyle w:val="Hyperlink"/>
            <w:rFonts w:ascii="Calibri" w:hAnsi="Calibri" w:cs="Arial"/>
            <w:sz w:val="22"/>
            <w:szCs w:val="22"/>
          </w:rPr>
          <w:t> </w:t>
        </w:r>
        <w:r w:rsidR="0070748B" w:rsidRPr="009124E4">
          <w:rPr>
            <w:rStyle w:val="Hyperlink"/>
            <w:rFonts w:ascii="Calibri" w:hAnsi="Calibri" w:cs="Arial"/>
            <w:sz w:val="22"/>
            <w:szCs w:val="22"/>
          </w:rPr>
          <w:t>1</w:t>
        </w:r>
      </w:hyperlink>
      <w:r w:rsidR="0070748B" w:rsidRPr="007F754A">
        <w:rPr>
          <w:rFonts w:ascii="Calibri" w:hAnsi="Calibri" w:cs="Arial"/>
          <w:sz w:val="22"/>
          <w:szCs w:val="22"/>
        </w:rPr>
        <w:t xml:space="preserve"> provides a summary table </w:t>
      </w:r>
      <w:r w:rsidR="00D435AE" w:rsidRPr="007F754A">
        <w:rPr>
          <w:rFonts w:ascii="Calibri" w:hAnsi="Calibri" w:cs="Arial"/>
          <w:sz w:val="22"/>
          <w:szCs w:val="22"/>
        </w:rPr>
        <w:t xml:space="preserve">of relevant deadlines for responding to the </w:t>
      </w:r>
      <w:r w:rsidR="00B5425E">
        <w:rPr>
          <w:rFonts w:ascii="Calibri" w:hAnsi="Calibri" w:cs="Arial"/>
          <w:sz w:val="22"/>
          <w:szCs w:val="22"/>
        </w:rPr>
        <w:t>Competitive</w:t>
      </w:r>
      <w:r w:rsidR="00BC3C55" w:rsidRPr="00154273">
        <w:rPr>
          <w:rFonts w:ascii="Calibri" w:hAnsi="Calibri"/>
          <w:sz w:val="22"/>
          <w:szCs w:val="22"/>
        </w:rPr>
        <w:t xml:space="preserve"> Solicitation</w:t>
      </w:r>
      <w:r w:rsidR="00132D30" w:rsidRPr="007F754A">
        <w:rPr>
          <w:rFonts w:ascii="Calibri" w:hAnsi="Calibri" w:cs="Arial"/>
          <w:sz w:val="22"/>
          <w:szCs w:val="22"/>
        </w:rPr>
        <w:t xml:space="preserve"> </w:t>
      </w:r>
      <w:r w:rsidR="00C23B55">
        <w:rPr>
          <w:rFonts w:ascii="Calibri" w:hAnsi="Calibri" w:cs="Arial"/>
          <w:sz w:val="22"/>
          <w:szCs w:val="22"/>
        </w:rPr>
        <w:t xml:space="preserve">and identifies </w:t>
      </w:r>
      <w:r w:rsidR="00132D30" w:rsidRPr="007F754A">
        <w:rPr>
          <w:rFonts w:ascii="Calibri" w:hAnsi="Calibri" w:cs="Arial"/>
          <w:sz w:val="22"/>
          <w:szCs w:val="22"/>
        </w:rPr>
        <w:t xml:space="preserve">contact information for </w:t>
      </w:r>
      <w:r w:rsidR="00270C2C">
        <w:rPr>
          <w:rFonts w:ascii="Calibri" w:hAnsi="Calibri" w:cs="Arial"/>
          <w:sz w:val="22"/>
          <w:szCs w:val="22"/>
        </w:rPr>
        <w:t xml:space="preserve">Enterprise Services’ </w:t>
      </w:r>
      <w:r w:rsidR="00132D30" w:rsidRPr="007F754A">
        <w:rPr>
          <w:rFonts w:ascii="Calibri" w:hAnsi="Calibri" w:cs="Arial"/>
          <w:sz w:val="22"/>
          <w:szCs w:val="22"/>
        </w:rPr>
        <w:t>Procurement Coordinator</w:t>
      </w:r>
      <w:r w:rsidR="00C23B55">
        <w:rPr>
          <w:rFonts w:ascii="Calibri" w:hAnsi="Calibri" w:cs="Arial"/>
          <w:sz w:val="22"/>
          <w:szCs w:val="22"/>
        </w:rPr>
        <w:t>.</w:t>
      </w:r>
    </w:p>
    <w:p w14:paraId="3C6CF346" w14:textId="13FA4C6F" w:rsidR="00D435AE" w:rsidRDefault="00D730DD" w:rsidP="00363FF0">
      <w:pPr>
        <w:numPr>
          <w:ilvl w:val="0"/>
          <w:numId w:val="10"/>
        </w:numPr>
        <w:spacing w:before="120"/>
        <w:ind w:right="720"/>
        <w:jc w:val="both"/>
        <w:rPr>
          <w:rFonts w:ascii="Calibri" w:hAnsi="Calibri" w:cs="Arial"/>
          <w:sz w:val="22"/>
          <w:szCs w:val="22"/>
        </w:rPr>
      </w:pPr>
      <w:hyperlink w:anchor="Section_2" w:history="1">
        <w:r w:rsidR="00D435AE" w:rsidRPr="009124E4">
          <w:rPr>
            <w:rStyle w:val="Hyperlink"/>
            <w:rFonts w:ascii="Calibri" w:hAnsi="Calibri" w:cs="Arial"/>
            <w:sz w:val="22"/>
            <w:szCs w:val="22"/>
          </w:rPr>
          <w:t>Section</w:t>
        </w:r>
        <w:r w:rsidR="009532F8">
          <w:rPr>
            <w:rStyle w:val="Hyperlink"/>
            <w:rFonts w:ascii="Calibri" w:hAnsi="Calibri" w:cs="Arial"/>
            <w:sz w:val="22"/>
            <w:szCs w:val="22"/>
          </w:rPr>
          <w:t> </w:t>
        </w:r>
        <w:r w:rsidR="00D435AE" w:rsidRPr="009124E4">
          <w:rPr>
            <w:rStyle w:val="Hyperlink"/>
            <w:rFonts w:ascii="Calibri" w:hAnsi="Calibri" w:cs="Arial"/>
            <w:sz w:val="22"/>
            <w:szCs w:val="22"/>
          </w:rPr>
          <w:t>2</w:t>
        </w:r>
      </w:hyperlink>
      <w:r w:rsidR="00D435AE" w:rsidRPr="007F754A">
        <w:rPr>
          <w:rFonts w:ascii="Calibri" w:hAnsi="Calibri" w:cs="Arial"/>
          <w:sz w:val="22"/>
          <w:szCs w:val="22"/>
        </w:rPr>
        <w:t xml:space="preserve"> provides important information about the procurement</w:t>
      </w:r>
      <w:r w:rsidR="006D7EA0">
        <w:rPr>
          <w:rFonts w:ascii="Calibri" w:hAnsi="Calibri" w:cs="Arial"/>
          <w:sz w:val="22"/>
          <w:szCs w:val="22"/>
        </w:rPr>
        <w:t xml:space="preserve"> that </w:t>
      </w:r>
      <w:r w:rsidR="00886C36">
        <w:rPr>
          <w:rFonts w:ascii="Calibri" w:hAnsi="Calibri" w:cs="Arial"/>
          <w:sz w:val="22"/>
          <w:szCs w:val="22"/>
        </w:rPr>
        <w:t>is designed to</w:t>
      </w:r>
      <w:r w:rsidR="006D7EA0">
        <w:rPr>
          <w:rFonts w:ascii="Calibri" w:hAnsi="Calibri" w:cs="Arial"/>
          <w:sz w:val="22"/>
          <w:szCs w:val="22"/>
        </w:rPr>
        <w:t xml:space="preserve"> help interested bidders evaluate the potential opportunity, including the purpose of the procurement</w:t>
      </w:r>
      <w:r w:rsidR="00886C36">
        <w:rPr>
          <w:rFonts w:ascii="Calibri" w:hAnsi="Calibri" w:cs="Arial"/>
          <w:sz w:val="22"/>
          <w:szCs w:val="22"/>
        </w:rPr>
        <w:t xml:space="preserve"> and Master Contracts</w:t>
      </w:r>
      <w:r w:rsidR="006D7EA0">
        <w:rPr>
          <w:rFonts w:ascii="Calibri" w:hAnsi="Calibri" w:cs="Arial"/>
          <w:sz w:val="22"/>
          <w:szCs w:val="22"/>
        </w:rPr>
        <w:t>, the form of the resulting Master Contract, and potential contract sales</w:t>
      </w:r>
      <w:r w:rsidR="00C23B55">
        <w:rPr>
          <w:rFonts w:ascii="Calibri" w:hAnsi="Calibri" w:cs="Arial"/>
          <w:sz w:val="22"/>
          <w:szCs w:val="22"/>
        </w:rPr>
        <w:t>.</w:t>
      </w:r>
    </w:p>
    <w:p w14:paraId="6DDCFF3E" w14:textId="582CF2BD" w:rsidR="00D31B80" w:rsidRDefault="00D730DD" w:rsidP="00D31B80">
      <w:pPr>
        <w:numPr>
          <w:ilvl w:val="0"/>
          <w:numId w:val="10"/>
        </w:numPr>
        <w:spacing w:before="120"/>
        <w:ind w:right="720"/>
        <w:jc w:val="both"/>
        <w:rPr>
          <w:rFonts w:ascii="Calibri" w:hAnsi="Calibri" w:cs="Arial"/>
          <w:sz w:val="22"/>
          <w:szCs w:val="22"/>
        </w:rPr>
      </w:pPr>
      <w:hyperlink w:anchor="Section_4" w:history="1">
        <w:r w:rsidR="00D31B80" w:rsidRPr="00713F54">
          <w:rPr>
            <w:rStyle w:val="Hyperlink"/>
            <w:rFonts w:ascii="Calibri" w:hAnsi="Calibri" w:cs="Arial"/>
            <w:sz w:val="22"/>
            <w:szCs w:val="22"/>
          </w:rPr>
          <w:t>Section</w:t>
        </w:r>
        <w:r w:rsidR="009532F8">
          <w:rPr>
            <w:rStyle w:val="Hyperlink"/>
            <w:rFonts w:ascii="Calibri" w:hAnsi="Calibri" w:cs="Arial"/>
            <w:sz w:val="22"/>
            <w:szCs w:val="22"/>
          </w:rPr>
          <w:t> </w:t>
        </w:r>
        <w:r w:rsidR="00D31B80">
          <w:rPr>
            <w:rStyle w:val="Hyperlink"/>
            <w:rFonts w:ascii="Calibri" w:hAnsi="Calibri" w:cs="Arial"/>
            <w:sz w:val="22"/>
            <w:szCs w:val="22"/>
          </w:rPr>
          <w:t>3</w:t>
        </w:r>
      </w:hyperlink>
      <w:r w:rsidR="00D31B80" w:rsidRPr="007F754A">
        <w:rPr>
          <w:rFonts w:ascii="Calibri" w:hAnsi="Calibri" w:cs="Arial"/>
          <w:sz w:val="22"/>
          <w:szCs w:val="22"/>
        </w:rPr>
        <w:t xml:space="preserve"> identifies how Enterprise Services will evaluate the bids</w:t>
      </w:r>
      <w:r w:rsidR="00D31B80">
        <w:rPr>
          <w:rFonts w:ascii="Calibri" w:hAnsi="Calibri" w:cs="Arial"/>
          <w:sz w:val="22"/>
          <w:szCs w:val="22"/>
        </w:rPr>
        <w:t>.</w:t>
      </w:r>
    </w:p>
    <w:p w14:paraId="3ABD8A30" w14:textId="776661C1" w:rsidR="00D435AE" w:rsidRDefault="00D730DD" w:rsidP="00363FF0">
      <w:pPr>
        <w:numPr>
          <w:ilvl w:val="0"/>
          <w:numId w:val="10"/>
        </w:numPr>
        <w:spacing w:before="120"/>
        <w:ind w:right="720"/>
        <w:jc w:val="both"/>
        <w:rPr>
          <w:rFonts w:ascii="Calibri" w:hAnsi="Calibri" w:cs="Arial"/>
          <w:sz w:val="22"/>
          <w:szCs w:val="22"/>
        </w:rPr>
      </w:pPr>
      <w:hyperlink w:anchor="Section_3" w:history="1">
        <w:r w:rsidR="00D435AE" w:rsidRPr="009124E4">
          <w:rPr>
            <w:rStyle w:val="Hyperlink"/>
            <w:rFonts w:ascii="Calibri" w:hAnsi="Calibri" w:cs="Arial"/>
            <w:sz w:val="22"/>
            <w:szCs w:val="22"/>
          </w:rPr>
          <w:t>Section</w:t>
        </w:r>
        <w:r w:rsidR="009532F8">
          <w:rPr>
            <w:rStyle w:val="Hyperlink"/>
            <w:rFonts w:ascii="Calibri" w:hAnsi="Calibri" w:cs="Arial"/>
            <w:sz w:val="22"/>
            <w:szCs w:val="22"/>
          </w:rPr>
          <w:t> </w:t>
        </w:r>
        <w:r w:rsidR="00D31B80">
          <w:rPr>
            <w:rStyle w:val="Hyperlink"/>
            <w:rFonts w:ascii="Calibri" w:hAnsi="Calibri" w:cs="Arial"/>
            <w:sz w:val="22"/>
            <w:szCs w:val="22"/>
          </w:rPr>
          <w:t>4</w:t>
        </w:r>
      </w:hyperlink>
      <w:r w:rsidR="00D435AE" w:rsidRPr="007F754A">
        <w:rPr>
          <w:rFonts w:ascii="Calibri" w:hAnsi="Calibri" w:cs="Arial"/>
          <w:sz w:val="22"/>
          <w:szCs w:val="22"/>
        </w:rPr>
        <w:t xml:space="preserve"> identifies how to prepare and submit a bid for this </w:t>
      </w:r>
      <w:r w:rsidR="00B5425E">
        <w:rPr>
          <w:rFonts w:ascii="Calibri" w:hAnsi="Calibri" w:cs="Arial"/>
          <w:sz w:val="22"/>
          <w:szCs w:val="22"/>
        </w:rPr>
        <w:t>Competitive</w:t>
      </w:r>
      <w:r w:rsidR="00270A07">
        <w:rPr>
          <w:rFonts w:ascii="Calibri" w:hAnsi="Calibri" w:cs="Arial"/>
          <w:sz w:val="22"/>
          <w:szCs w:val="22"/>
        </w:rPr>
        <w:t xml:space="preserve"> Solicitation</w:t>
      </w:r>
      <w:r w:rsidR="00C23B55">
        <w:rPr>
          <w:rFonts w:ascii="Calibri" w:hAnsi="Calibri" w:cs="Arial"/>
          <w:sz w:val="22"/>
          <w:szCs w:val="22"/>
        </w:rPr>
        <w:t>, including detailed instructions regarding what to submit and how to submit your bid.</w:t>
      </w:r>
    </w:p>
    <w:p w14:paraId="0C9784C3" w14:textId="599FDC8F" w:rsidR="00D31B80" w:rsidRDefault="00D730DD" w:rsidP="00363FF0">
      <w:pPr>
        <w:numPr>
          <w:ilvl w:val="0"/>
          <w:numId w:val="10"/>
        </w:numPr>
        <w:spacing w:before="120"/>
        <w:ind w:right="720"/>
        <w:jc w:val="both"/>
        <w:rPr>
          <w:rFonts w:ascii="Calibri" w:hAnsi="Calibri" w:cs="Arial"/>
          <w:sz w:val="22"/>
          <w:szCs w:val="22"/>
        </w:rPr>
      </w:pPr>
      <w:hyperlink w:anchor="_Section_5_–Complaint," w:history="1">
        <w:r w:rsidR="00D31B80" w:rsidRPr="009532F8">
          <w:rPr>
            <w:rStyle w:val="Hyperlink"/>
            <w:rFonts w:ascii="Calibri" w:hAnsi="Calibri" w:cs="Arial"/>
            <w:sz w:val="22"/>
            <w:szCs w:val="22"/>
          </w:rPr>
          <w:t>Section</w:t>
        </w:r>
        <w:r w:rsidR="009532F8" w:rsidRPr="009532F8">
          <w:rPr>
            <w:rStyle w:val="Hyperlink"/>
            <w:rFonts w:ascii="Calibri" w:hAnsi="Calibri" w:cs="Arial"/>
            <w:sz w:val="22"/>
            <w:szCs w:val="22"/>
          </w:rPr>
          <w:t> </w:t>
        </w:r>
        <w:r w:rsidR="00D31B80" w:rsidRPr="009532F8">
          <w:rPr>
            <w:rStyle w:val="Hyperlink"/>
            <w:rFonts w:ascii="Calibri" w:hAnsi="Calibri" w:cs="Arial"/>
            <w:sz w:val="22"/>
            <w:szCs w:val="22"/>
          </w:rPr>
          <w:t>5</w:t>
        </w:r>
      </w:hyperlink>
      <w:r w:rsidR="00D31B80">
        <w:rPr>
          <w:rFonts w:ascii="Calibri" w:hAnsi="Calibri" w:cs="Arial"/>
          <w:sz w:val="22"/>
          <w:szCs w:val="22"/>
        </w:rPr>
        <w:t xml:space="preserve"> </w:t>
      </w:r>
      <w:r w:rsidR="00D31B80" w:rsidRPr="007F754A">
        <w:rPr>
          <w:rFonts w:ascii="Calibri" w:hAnsi="Calibri" w:cs="Arial"/>
          <w:sz w:val="22"/>
          <w:szCs w:val="22"/>
        </w:rPr>
        <w:t>details the applicable requirements to file a complaint</w:t>
      </w:r>
      <w:r w:rsidR="00D31B80">
        <w:rPr>
          <w:rFonts w:ascii="Calibri" w:hAnsi="Calibri" w:cs="Arial"/>
          <w:sz w:val="22"/>
          <w:szCs w:val="22"/>
        </w:rPr>
        <w:t>, request a debrief conference,</w:t>
      </w:r>
      <w:r w:rsidR="00D31B80" w:rsidRPr="007F754A">
        <w:rPr>
          <w:rFonts w:ascii="Calibri" w:hAnsi="Calibri" w:cs="Arial"/>
          <w:sz w:val="22"/>
          <w:szCs w:val="22"/>
        </w:rPr>
        <w:t xml:space="preserve"> or </w:t>
      </w:r>
      <w:r w:rsidR="00D31B80">
        <w:rPr>
          <w:rFonts w:ascii="Calibri" w:hAnsi="Calibri" w:cs="Arial"/>
          <w:sz w:val="22"/>
          <w:szCs w:val="22"/>
        </w:rPr>
        <w:t xml:space="preserve">file a </w:t>
      </w:r>
      <w:r w:rsidR="00D31B80" w:rsidRPr="007F754A">
        <w:rPr>
          <w:rFonts w:ascii="Calibri" w:hAnsi="Calibri" w:cs="Arial"/>
          <w:sz w:val="22"/>
          <w:szCs w:val="22"/>
        </w:rPr>
        <w:t xml:space="preserve">protest regarding this </w:t>
      </w:r>
      <w:r w:rsidR="00D31B80">
        <w:rPr>
          <w:rFonts w:ascii="Calibri" w:hAnsi="Calibri" w:cs="Arial"/>
          <w:sz w:val="22"/>
          <w:szCs w:val="22"/>
        </w:rPr>
        <w:t>Competitive Solicitation.</w:t>
      </w:r>
    </w:p>
    <w:p w14:paraId="4081198D" w14:textId="240FDEB2" w:rsidR="00D31B80" w:rsidRPr="007F754A" w:rsidRDefault="00D730DD" w:rsidP="00363FF0">
      <w:pPr>
        <w:numPr>
          <w:ilvl w:val="0"/>
          <w:numId w:val="10"/>
        </w:numPr>
        <w:spacing w:before="120"/>
        <w:ind w:right="720"/>
        <w:jc w:val="both"/>
        <w:rPr>
          <w:rFonts w:ascii="Calibri" w:hAnsi="Calibri" w:cs="Arial"/>
          <w:sz w:val="22"/>
          <w:szCs w:val="22"/>
        </w:rPr>
      </w:pPr>
      <w:hyperlink w:anchor="_Section_6_–Doing" w:history="1">
        <w:r w:rsidR="00D31B80" w:rsidRPr="009532F8">
          <w:rPr>
            <w:rStyle w:val="Hyperlink"/>
            <w:rFonts w:ascii="Calibri" w:hAnsi="Calibri" w:cs="Arial"/>
            <w:sz w:val="22"/>
            <w:szCs w:val="22"/>
          </w:rPr>
          <w:t>Section</w:t>
        </w:r>
        <w:r w:rsidR="009532F8" w:rsidRPr="009532F8">
          <w:rPr>
            <w:rStyle w:val="Hyperlink"/>
            <w:rFonts w:ascii="Calibri" w:hAnsi="Calibri" w:cs="Arial"/>
            <w:sz w:val="22"/>
            <w:szCs w:val="22"/>
          </w:rPr>
          <w:t> </w:t>
        </w:r>
        <w:r w:rsidR="00D31B80" w:rsidRPr="009532F8">
          <w:rPr>
            <w:rStyle w:val="Hyperlink"/>
            <w:rFonts w:ascii="Calibri" w:hAnsi="Calibri" w:cs="Arial"/>
            <w:sz w:val="22"/>
            <w:szCs w:val="22"/>
          </w:rPr>
          <w:t>6</w:t>
        </w:r>
      </w:hyperlink>
      <w:r w:rsidR="00D31B80">
        <w:rPr>
          <w:rFonts w:ascii="Calibri" w:hAnsi="Calibri" w:cs="Arial"/>
          <w:sz w:val="22"/>
          <w:szCs w:val="22"/>
        </w:rPr>
        <w:t xml:space="preserve"> </w:t>
      </w:r>
      <w:r w:rsidR="00D31B80" w:rsidRPr="007F754A">
        <w:rPr>
          <w:rFonts w:ascii="Calibri" w:hAnsi="Calibri" w:cs="Arial"/>
          <w:sz w:val="22"/>
          <w:szCs w:val="22"/>
        </w:rPr>
        <w:t xml:space="preserve">provides information </w:t>
      </w:r>
      <w:r w:rsidR="004A5763">
        <w:rPr>
          <w:rFonts w:ascii="Calibri" w:hAnsi="Calibri" w:cs="Arial"/>
          <w:sz w:val="22"/>
          <w:szCs w:val="22"/>
        </w:rPr>
        <w:t>pertaining to doing business</w:t>
      </w:r>
      <w:r w:rsidR="00D31B80" w:rsidRPr="007F754A">
        <w:rPr>
          <w:rFonts w:ascii="Calibri" w:hAnsi="Calibri" w:cs="Arial"/>
          <w:sz w:val="22"/>
          <w:szCs w:val="22"/>
        </w:rPr>
        <w:t xml:space="preserve"> with the State of Washington</w:t>
      </w:r>
      <w:r w:rsidR="00D31B80">
        <w:rPr>
          <w:rFonts w:ascii="Calibri" w:hAnsi="Calibri" w:cs="Arial"/>
          <w:sz w:val="22"/>
          <w:szCs w:val="22"/>
        </w:rPr>
        <w:t>.</w:t>
      </w:r>
    </w:p>
    <w:p w14:paraId="6F52E759" w14:textId="77777777" w:rsidR="0070748B" w:rsidRPr="007F754A" w:rsidRDefault="0070748B" w:rsidP="00474E65">
      <w:pPr>
        <w:jc w:val="both"/>
        <w:rPr>
          <w:rFonts w:ascii="Calibri" w:hAnsi="Calibri" w:cs="Arial"/>
          <w:sz w:val="22"/>
          <w:szCs w:val="22"/>
        </w:rPr>
      </w:pPr>
    </w:p>
    <w:p w14:paraId="5A82449B" w14:textId="7212FFA3" w:rsidR="00D435AE" w:rsidRPr="007F754A" w:rsidRDefault="00D435AE" w:rsidP="00474E65">
      <w:pPr>
        <w:jc w:val="both"/>
        <w:rPr>
          <w:rFonts w:ascii="Calibri" w:hAnsi="Calibri" w:cs="Arial"/>
          <w:sz w:val="22"/>
          <w:szCs w:val="22"/>
        </w:rPr>
      </w:pPr>
      <w:r w:rsidRPr="007F754A">
        <w:rPr>
          <w:rFonts w:ascii="Calibri" w:hAnsi="Calibri" w:cs="Arial"/>
          <w:sz w:val="22"/>
          <w:szCs w:val="22"/>
        </w:rPr>
        <w:t xml:space="preserve">In addition, this </w:t>
      </w:r>
      <w:r w:rsidR="00B5425E">
        <w:rPr>
          <w:rFonts w:ascii="Calibri" w:hAnsi="Calibri" w:cs="Arial"/>
          <w:sz w:val="22"/>
          <w:szCs w:val="22"/>
        </w:rPr>
        <w:t>Competitive</w:t>
      </w:r>
      <w:r w:rsidR="00BC3C55" w:rsidRPr="00154273">
        <w:rPr>
          <w:rFonts w:ascii="Calibri" w:hAnsi="Calibri"/>
          <w:sz w:val="22"/>
          <w:szCs w:val="22"/>
        </w:rPr>
        <w:t xml:space="preserve"> Solicitation</w:t>
      </w:r>
      <w:r w:rsidRPr="007F754A">
        <w:rPr>
          <w:rFonts w:ascii="Calibri" w:hAnsi="Calibri" w:cs="Arial"/>
          <w:sz w:val="22"/>
          <w:szCs w:val="22"/>
        </w:rPr>
        <w:t xml:space="preserve"> includes the following Exhibits</w:t>
      </w:r>
      <w:r w:rsidR="009565E5">
        <w:rPr>
          <w:rFonts w:ascii="Calibri" w:hAnsi="Calibri" w:cs="Arial"/>
          <w:sz w:val="22"/>
          <w:szCs w:val="22"/>
        </w:rPr>
        <w:t>:</w:t>
      </w:r>
    </w:p>
    <w:p w14:paraId="528ED123" w14:textId="74B9FCF7" w:rsidR="009565E5" w:rsidRDefault="00C41D76" w:rsidP="009565E5">
      <w:pPr>
        <w:numPr>
          <w:ilvl w:val="0"/>
          <w:numId w:val="10"/>
        </w:numPr>
        <w:spacing w:before="120"/>
        <w:ind w:right="720"/>
        <w:jc w:val="both"/>
        <w:rPr>
          <w:rFonts w:ascii="Calibri" w:hAnsi="Calibri" w:cs="Arial"/>
          <w:sz w:val="22"/>
          <w:szCs w:val="22"/>
        </w:rPr>
      </w:pPr>
      <w:r w:rsidRPr="00C41D76">
        <w:rPr>
          <w:rFonts w:ascii="Calibri" w:hAnsi="Calibri" w:cs="Arial"/>
          <w:i/>
          <w:sz w:val="22"/>
          <w:szCs w:val="22"/>
        </w:rPr>
        <w:t>Exhibit A – Required Bidder Information</w:t>
      </w:r>
      <w:r>
        <w:rPr>
          <w:rFonts w:ascii="Calibri" w:hAnsi="Calibri" w:cs="Arial"/>
          <w:sz w:val="22"/>
          <w:szCs w:val="22"/>
        </w:rPr>
        <w:t xml:space="preserve">: </w:t>
      </w:r>
      <w:r w:rsidR="009565E5">
        <w:rPr>
          <w:rFonts w:ascii="Calibri" w:hAnsi="Calibri" w:cs="Arial"/>
          <w:sz w:val="22"/>
          <w:szCs w:val="22"/>
        </w:rPr>
        <w:t>Th</w:t>
      </w:r>
      <w:r w:rsidR="00C4742A">
        <w:rPr>
          <w:rFonts w:ascii="Calibri" w:hAnsi="Calibri" w:cs="Arial"/>
          <w:sz w:val="22"/>
          <w:szCs w:val="22"/>
        </w:rPr>
        <w:t xml:space="preserve">ese </w:t>
      </w:r>
      <w:r w:rsidR="00182FD9">
        <w:rPr>
          <w:rFonts w:ascii="Calibri" w:hAnsi="Calibri" w:cs="Arial"/>
          <w:sz w:val="22"/>
          <w:szCs w:val="22"/>
        </w:rPr>
        <w:t>exhibit</w:t>
      </w:r>
      <w:r w:rsidR="00C4742A">
        <w:rPr>
          <w:rFonts w:ascii="Calibri" w:hAnsi="Calibri" w:cs="Arial"/>
          <w:sz w:val="22"/>
          <w:szCs w:val="22"/>
        </w:rPr>
        <w:t>s</w:t>
      </w:r>
      <w:r w:rsidR="009565E5">
        <w:rPr>
          <w:rFonts w:ascii="Calibri" w:hAnsi="Calibri" w:cs="Arial"/>
          <w:sz w:val="22"/>
          <w:szCs w:val="22"/>
        </w:rPr>
        <w:t xml:space="preserve"> identif</w:t>
      </w:r>
      <w:r w:rsidR="00C4742A">
        <w:rPr>
          <w:rFonts w:ascii="Calibri" w:hAnsi="Calibri" w:cs="Arial"/>
          <w:sz w:val="22"/>
          <w:szCs w:val="22"/>
        </w:rPr>
        <w:t xml:space="preserve">y </w:t>
      </w:r>
      <w:r w:rsidR="009565E5">
        <w:rPr>
          <w:rFonts w:ascii="Calibri" w:hAnsi="Calibri" w:cs="Arial"/>
          <w:sz w:val="22"/>
          <w:szCs w:val="22"/>
        </w:rPr>
        <w:t>information that bidders must provide to Enterprise Services to constitute a responsive bid.</w:t>
      </w:r>
      <w:r w:rsidR="00C4742A">
        <w:rPr>
          <w:rFonts w:ascii="Calibri" w:hAnsi="Calibri" w:cs="Arial"/>
          <w:sz w:val="22"/>
          <w:szCs w:val="22"/>
        </w:rPr>
        <w:t xml:space="preserve">  </w:t>
      </w:r>
      <w:r w:rsidR="00C4742A" w:rsidRPr="00C4742A">
        <w:rPr>
          <w:rFonts w:ascii="Calibri" w:hAnsi="Calibri" w:cs="Arial"/>
          <w:i/>
          <w:sz w:val="22"/>
          <w:szCs w:val="22"/>
        </w:rPr>
        <w:t>See</w:t>
      </w:r>
      <w:r w:rsidR="00C4742A">
        <w:rPr>
          <w:rFonts w:ascii="Calibri" w:hAnsi="Calibri" w:cs="Arial"/>
          <w:sz w:val="22"/>
          <w:szCs w:val="22"/>
        </w:rPr>
        <w:t xml:space="preserve"> Section</w:t>
      </w:r>
      <w:r w:rsidR="004A5763">
        <w:rPr>
          <w:rFonts w:ascii="Calibri" w:hAnsi="Calibri" w:cs="Arial"/>
          <w:sz w:val="22"/>
          <w:szCs w:val="22"/>
        </w:rPr>
        <w:t> 4</w:t>
      </w:r>
      <w:r w:rsidR="00C4742A">
        <w:rPr>
          <w:rFonts w:ascii="Calibri" w:hAnsi="Calibri" w:cs="Arial"/>
          <w:sz w:val="22"/>
          <w:szCs w:val="22"/>
        </w:rPr>
        <w:t>, below.</w:t>
      </w:r>
    </w:p>
    <w:p w14:paraId="2B694D21" w14:textId="77777777" w:rsidR="00D35724" w:rsidRPr="00DC4AE3" w:rsidRDefault="00C4742A" w:rsidP="003E4E0F">
      <w:pPr>
        <w:numPr>
          <w:ilvl w:val="1"/>
          <w:numId w:val="10"/>
        </w:numPr>
        <w:spacing w:before="80"/>
        <w:ind w:right="720"/>
        <w:jc w:val="both"/>
        <w:rPr>
          <w:rFonts w:ascii="Calibri" w:hAnsi="Calibri" w:cs="Arial"/>
          <w:i/>
          <w:sz w:val="22"/>
          <w:szCs w:val="22"/>
        </w:rPr>
      </w:pPr>
      <w:r w:rsidRPr="00DC4AE3">
        <w:rPr>
          <w:rFonts w:ascii="Calibri" w:hAnsi="Calibri" w:cs="Arial"/>
          <w:i/>
          <w:sz w:val="22"/>
          <w:szCs w:val="22"/>
        </w:rPr>
        <w:t>Exhibit A-1 – Bidder’s Certification</w:t>
      </w:r>
    </w:p>
    <w:p w14:paraId="6CB46F3A" w14:textId="06530923" w:rsidR="00D35724" w:rsidRPr="00DC4AE3" w:rsidRDefault="00D35724" w:rsidP="003E4E0F">
      <w:pPr>
        <w:numPr>
          <w:ilvl w:val="1"/>
          <w:numId w:val="10"/>
        </w:numPr>
        <w:spacing w:before="80"/>
        <w:ind w:right="720"/>
        <w:jc w:val="both"/>
        <w:rPr>
          <w:rFonts w:ascii="Calibri" w:hAnsi="Calibri" w:cs="Arial"/>
          <w:i/>
          <w:sz w:val="22"/>
          <w:szCs w:val="22"/>
        </w:rPr>
      </w:pPr>
      <w:r w:rsidRPr="00DC4AE3">
        <w:rPr>
          <w:rFonts w:ascii="Calibri" w:hAnsi="Calibri" w:cs="Arial"/>
          <w:i/>
          <w:sz w:val="22"/>
          <w:szCs w:val="22"/>
        </w:rPr>
        <w:t>Exhibit A-2 – Bidder’s Profile</w:t>
      </w:r>
    </w:p>
    <w:p w14:paraId="04BDCCA3" w14:textId="053379DB" w:rsidR="00C41D76" w:rsidRPr="00C41D76" w:rsidRDefault="00C41D76" w:rsidP="00C41D76">
      <w:pPr>
        <w:numPr>
          <w:ilvl w:val="1"/>
          <w:numId w:val="10"/>
        </w:numPr>
        <w:spacing w:before="80"/>
        <w:ind w:right="720"/>
        <w:jc w:val="both"/>
        <w:rPr>
          <w:rStyle w:val="Hyperlink"/>
          <w:rFonts w:ascii="Calibri" w:hAnsi="Calibri" w:cs="Arial"/>
          <w:color w:val="auto"/>
          <w:sz w:val="22"/>
          <w:szCs w:val="22"/>
          <w:u w:val="none"/>
        </w:rPr>
      </w:pPr>
      <w:r w:rsidRPr="00DC4AE3">
        <w:rPr>
          <w:rFonts w:ascii="Calibri" w:hAnsi="Calibri" w:cs="Arial"/>
          <w:i/>
          <w:sz w:val="22"/>
          <w:szCs w:val="22"/>
        </w:rPr>
        <w:t>Exhibit A-3 – FTA Certifications</w:t>
      </w:r>
    </w:p>
    <w:p w14:paraId="4BFA1BF5" w14:textId="0B96DE93" w:rsidR="00D435AE" w:rsidRDefault="00C41D76" w:rsidP="00474E65">
      <w:pPr>
        <w:numPr>
          <w:ilvl w:val="0"/>
          <w:numId w:val="10"/>
        </w:numPr>
        <w:spacing w:before="120"/>
        <w:ind w:right="720"/>
        <w:jc w:val="both"/>
        <w:rPr>
          <w:rFonts w:ascii="Calibri" w:hAnsi="Calibri" w:cs="Arial"/>
          <w:sz w:val="22"/>
          <w:szCs w:val="22"/>
        </w:rPr>
      </w:pPr>
      <w:r w:rsidRPr="00C41D76">
        <w:rPr>
          <w:rFonts w:ascii="Calibri" w:hAnsi="Calibri" w:cs="Arial"/>
          <w:i/>
          <w:sz w:val="22"/>
          <w:szCs w:val="22"/>
        </w:rPr>
        <w:t>Exhibit B</w:t>
      </w:r>
      <w:r>
        <w:rPr>
          <w:rFonts w:ascii="Calibri" w:hAnsi="Calibri" w:cs="Arial"/>
          <w:i/>
          <w:sz w:val="22"/>
          <w:szCs w:val="22"/>
        </w:rPr>
        <w:t>-1</w:t>
      </w:r>
      <w:r w:rsidRPr="00C41D76">
        <w:rPr>
          <w:rFonts w:ascii="Calibri" w:hAnsi="Calibri" w:cs="Arial"/>
          <w:i/>
          <w:sz w:val="22"/>
          <w:szCs w:val="22"/>
        </w:rPr>
        <w:t xml:space="preserve"> – Specifications</w:t>
      </w:r>
      <w:r>
        <w:rPr>
          <w:rFonts w:ascii="Calibri" w:hAnsi="Calibri" w:cs="Arial"/>
          <w:sz w:val="22"/>
          <w:szCs w:val="22"/>
        </w:rPr>
        <w:t xml:space="preserve">: </w:t>
      </w:r>
      <w:r w:rsidR="00D435AE" w:rsidRPr="007F754A">
        <w:rPr>
          <w:rFonts w:ascii="Calibri" w:hAnsi="Calibri" w:cs="Arial"/>
          <w:sz w:val="22"/>
          <w:szCs w:val="22"/>
        </w:rPr>
        <w:t xml:space="preserve">This exhibit outlines the </w:t>
      </w:r>
      <w:r w:rsidR="00BB1A11" w:rsidRPr="007F754A">
        <w:rPr>
          <w:rFonts w:ascii="Calibri" w:hAnsi="Calibri" w:cs="Arial"/>
          <w:sz w:val="22"/>
          <w:szCs w:val="22"/>
        </w:rPr>
        <w:t>required</w:t>
      </w:r>
      <w:r w:rsidR="00D435AE" w:rsidRPr="007F754A">
        <w:rPr>
          <w:rFonts w:ascii="Calibri" w:hAnsi="Calibri" w:cs="Arial"/>
          <w:sz w:val="22"/>
          <w:szCs w:val="22"/>
        </w:rPr>
        <w:t xml:space="preserve"> specifications</w:t>
      </w:r>
      <w:r w:rsidR="00F75782">
        <w:rPr>
          <w:rFonts w:ascii="Calibri" w:hAnsi="Calibri" w:cs="Arial"/>
          <w:sz w:val="22"/>
          <w:szCs w:val="22"/>
        </w:rPr>
        <w:t>/qualifications</w:t>
      </w:r>
      <w:r w:rsidR="00596255">
        <w:rPr>
          <w:rFonts w:ascii="Calibri" w:hAnsi="Calibri" w:cs="Arial"/>
          <w:sz w:val="22"/>
          <w:szCs w:val="22"/>
        </w:rPr>
        <w:t xml:space="preserve"> for the </w:t>
      </w:r>
      <w:r>
        <w:rPr>
          <w:rFonts w:ascii="Calibri" w:hAnsi="Calibri" w:cs="Arial"/>
          <w:sz w:val="22"/>
          <w:szCs w:val="22"/>
        </w:rPr>
        <w:t>Transit Buses</w:t>
      </w:r>
      <w:r w:rsidR="00596255">
        <w:rPr>
          <w:rFonts w:ascii="Calibri" w:hAnsi="Calibri" w:cs="Arial"/>
          <w:sz w:val="22"/>
          <w:szCs w:val="22"/>
        </w:rPr>
        <w:t xml:space="preserve"> that </w:t>
      </w:r>
      <w:r>
        <w:rPr>
          <w:rFonts w:ascii="Calibri" w:hAnsi="Calibri" w:cs="Arial"/>
          <w:sz w:val="22"/>
          <w:szCs w:val="22"/>
        </w:rPr>
        <w:t>are</w:t>
      </w:r>
      <w:r w:rsidR="00596255">
        <w:rPr>
          <w:rFonts w:ascii="Calibri" w:hAnsi="Calibri" w:cs="Arial"/>
          <w:sz w:val="22"/>
          <w:szCs w:val="22"/>
        </w:rPr>
        <w:t xml:space="preserve"> the subject of this </w:t>
      </w:r>
      <w:r w:rsidR="00B5425E">
        <w:rPr>
          <w:rFonts w:ascii="Calibri" w:hAnsi="Calibri" w:cs="Arial"/>
          <w:sz w:val="22"/>
          <w:szCs w:val="22"/>
        </w:rPr>
        <w:t>Competitive</w:t>
      </w:r>
      <w:r w:rsidR="00270A07">
        <w:rPr>
          <w:rFonts w:ascii="Calibri" w:hAnsi="Calibri" w:cs="Arial"/>
          <w:sz w:val="22"/>
          <w:szCs w:val="22"/>
        </w:rPr>
        <w:t xml:space="preserve"> Solicitation</w:t>
      </w:r>
      <w:r w:rsidR="003E00B6">
        <w:rPr>
          <w:rFonts w:ascii="Calibri" w:hAnsi="Calibri" w:cs="Arial"/>
          <w:sz w:val="22"/>
          <w:szCs w:val="22"/>
        </w:rPr>
        <w:t>.</w:t>
      </w:r>
    </w:p>
    <w:p w14:paraId="75643D27" w14:textId="0BD11336" w:rsidR="00C41D76" w:rsidRDefault="00C41D76" w:rsidP="00C41D76">
      <w:pPr>
        <w:numPr>
          <w:ilvl w:val="0"/>
          <w:numId w:val="10"/>
        </w:numPr>
        <w:spacing w:before="120"/>
        <w:ind w:right="720"/>
        <w:jc w:val="both"/>
        <w:rPr>
          <w:rFonts w:ascii="Calibri" w:hAnsi="Calibri" w:cs="Arial"/>
          <w:sz w:val="22"/>
          <w:szCs w:val="22"/>
        </w:rPr>
      </w:pPr>
      <w:r>
        <w:rPr>
          <w:rFonts w:ascii="Calibri" w:hAnsi="Calibri" w:cs="Arial"/>
          <w:i/>
          <w:sz w:val="22"/>
          <w:szCs w:val="22"/>
        </w:rPr>
        <w:t>Exhibit B</w:t>
      </w:r>
      <w:r>
        <w:rPr>
          <w:rFonts w:ascii="Calibri" w:hAnsi="Calibri" w:cs="Arial"/>
          <w:sz w:val="22"/>
          <w:szCs w:val="22"/>
        </w:rPr>
        <w:t xml:space="preserve">-2 – </w:t>
      </w:r>
      <w:r w:rsidRPr="00C41D76">
        <w:rPr>
          <w:rFonts w:ascii="Calibri" w:hAnsi="Calibri" w:cs="Arial"/>
          <w:i/>
          <w:sz w:val="22"/>
          <w:szCs w:val="22"/>
        </w:rPr>
        <w:t>Specification Modification Certification</w:t>
      </w:r>
      <w:r>
        <w:rPr>
          <w:rFonts w:ascii="Calibri" w:hAnsi="Calibri" w:cs="Arial"/>
          <w:sz w:val="22"/>
          <w:szCs w:val="22"/>
        </w:rPr>
        <w:t xml:space="preserve">: </w:t>
      </w:r>
      <w:r w:rsidRPr="00C41D76">
        <w:rPr>
          <w:rFonts w:ascii="Calibri" w:hAnsi="Calibri" w:cs="Arial"/>
          <w:sz w:val="22"/>
          <w:szCs w:val="22"/>
        </w:rPr>
        <w:t>This exhibit provides the bidder with the opportunity to detail modification to the specifications.</w:t>
      </w:r>
    </w:p>
    <w:p w14:paraId="6EDAC08D" w14:textId="50BDB4A8" w:rsidR="00C41D76" w:rsidRDefault="00C41D76" w:rsidP="00C41D76">
      <w:pPr>
        <w:numPr>
          <w:ilvl w:val="0"/>
          <w:numId w:val="10"/>
        </w:numPr>
        <w:spacing w:before="120"/>
        <w:ind w:right="720"/>
        <w:jc w:val="both"/>
        <w:rPr>
          <w:rFonts w:ascii="Calibri" w:hAnsi="Calibri" w:cs="Arial"/>
          <w:sz w:val="22"/>
          <w:szCs w:val="22"/>
        </w:rPr>
      </w:pPr>
      <w:r w:rsidRPr="00C41D76">
        <w:rPr>
          <w:rFonts w:ascii="Calibri" w:hAnsi="Calibri" w:cs="Arial"/>
          <w:i/>
          <w:sz w:val="22"/>
          <w:szCs w:val="22"/>
        </w:rPr>
        <w:t>Exhibit B-3 –Technical Information</w:t>
      </w:r>
      <w:r>
        <w:rPr>
          <w:rFonts w:ascii="Calibri" w:hAnsi="Calibri" w:cs="Arial"/>
          <w:sz w:val="22"/>
          <w:szCs w:val="22"/>
        </w:rPr>
        <w:t xml:space="preserve">: </w:t>
      </w:r>
      <w:r w:rsidRPr="00C41D76">
        <w:rPr>
          <w:rFonts w:ascii="Calibri" w:hAnsi="Calibri" w:cs="Arial"/>
          <w:sz w:val="22"/>
          <w:szCs w:val="22"/>
        </w:rPr>
        <w:t>This exhibit has the bidder provide the technical information for their standard b</w:t>
      </w:r>
      <w:r>
        <w:rPr>
          <w:rFonts w:ascii="Calibri" w:hAnsi="Calibri" w:cs="Arial"/>
          <w:sz w:val="22"/>
          <w:szCs w:val="22"/>
        </w:rPr>
        <w:t>us.</w:t>
      </w:r>
    </w:p>
    <w:p w14:paraId="1E8D2B3D" w14:textId="314347F4" w:rsidR="00C41D76" w:rsidRPr="00C41D76" w:rsidRDefault="00C41D76" w:rsidP="00C41D76">
      <w:pPr>
        <w:numPr>
          <w:ilvl w:val="0"/>
          <w:numId w:val="10"/>
        </w:numPr>
        <w:spacing w:before="120"/>
        <w:ind w:right="720"/>
        <w:jc w:val="both"/>
        <w:rPr>
          <w:rFonts w:ascii="Calibri" w:hAnsi="Calibri" w:cs="Arial"/>
          <w:sz w:val="22"/>
          <w:szCs w:val="22"/>
        </w:rPr>
      </w:pPr>
      <w:r>
        <w:rPr>
          <w:rFonts w:ascii="Calibri" w:hAnsi="Calibri" w:cs="Arial"/>
          <w:i/>
          <w:sz w:val="22"/>
          <w:szCs w:val="22"/>
        </w:rPr>
        <w:t>Exhibit C</w:t>
      </w:r>
      <w:r>
        <w:rPr>
          <w:rFonts w:ascii="Calibri" w:hAnsi="Calibri" w:cs="Arial"/>
          <w:sz w:val="22"/>
          <w:szCs w:val="22"/>
        </w:rPr>
        <w:t xml:space="preserve"> </w:t>
      </w:r>
      <w:r w:rsidRPr="00C41D76">
        <w:rPr>
          <w:rFonts w:ascii="Calibri" w:hAnsi="Calibri" w:cs="Arial"/>
          <w:i/>
          <w:sz w:val="22"/>
          <w:szCs w:val="22"/>
        </w:rPr>
        <w:t>– Non-Cost Response</w:t>
      </w:r>
      <w:r>
        <w:rPr>
          <w:rFonts w:ascii="Calibri" w:hAnsi="Calibri" w:cs="Arial"/>
          <w:sz w:val="22"/>
          <w:szCs w:val="22"/>
        </w:rPr>
        <w:t xml:space="preserve">: </w:t>
      </w:r>
      <w:r w:rsidRPr="00C41D76">
        <w:rPr>
          <w:rFonts w:ascii="Calibri" w:hAnsi="Calibri" w:cs="Arial"/>
          <w:sz w:val="22"/>
          <w:szCs w:val="22"/>
        </w:rPr>
        <w:t>This exhibit provides the questions for evaluation of Technical, Company Information, and Warranty specifications.</w:t>
      </w:r>
    </w:p>
    <w:p w14:paraId="65E370A7" w14:textId="05B92054" w:rsidR="00C41D76" w:rsidRDefault="004A7110" w:rsidP="00474E65">
      <w:pPr>
        <w:numPr>
          <w:ilvl w:val="0"/>
          <w:numId w:val="10"/>
        </w:numPr>
        <w:spacing w:before="120"/>
        <w:ind w:right="720"/>
        <w:jc w:val="both"/>
        <w:rPr>
          <w:rFonts w:ascii="Calibri" w:hAnsi="Calibri" w:cs="Arial"/>
          <w:sz w:val="22"/>
          <w:szCs w:val="22"/>
        </w:rPr>
      </w:pPr>
      <w:r>
        <w:rPr>
          <w:rFonts w:ascii="Calibri" w:hAnsi="Calibri" w:cs="Arial"/>
          <w:i/>
          <w:sz w:val="22"/>
          <w:szCs w:val="22"/>
        </w:rPr>
        <w:t xml:space="preserve">Exhibit D-1 – </w:t>
      </w:r>
      <w:r w:rsidR="00C41D76" w:rsidRPr="00C41D76">
        <w:rPr>
          <w:rFonts w:ascii="Calibri" w:hAnsi="Calibri" w:cs="Arial"/>
          <w:i/>
          <w:sz w:val="22"/>
          <w:szCs w:val="22"/>
        </w:rPr>
        <w:t>Price</w:t>
      </w:r>
      <w:r>
        <w:rPr>
          <w:rFonts w:ascii="Calibri" w:hAnsi="Calibri" w:cs="Arial"/>
          <w:i/>
          <w:sz w:val="22"/>
          <w:szCs w:val="22"/>
        </w:rPr>
        <w:t xml:space="preserve"> Sheet</w:t>
      </w:r>
      <w:r w:rsidR="00C41D76" w:rsidRPr="00C41D76">
        <w:rPr>
          <w:rFonts w:ascii="Calibri" w:hAnsi="Calibri" w:cs="Arial"/>
          <w:i/>
          <w:sz w:val="22"/>
          <w:szCs w:val="22"/>
        </w:rPr>
        <w:t xml:space="preserve"> Instructions</w:t>
      </w:r>
      <w:r w:rsidR="00C41D76">
        <w:rPr>
          <w:rFonts w:ascii="Calibri" w:hAnsi="Calibri" w:cs="Arial"/>
          <w:sz w:val="22"/>
          <w:szCs w:val="22"/>
        </w:rPr>
        <w:t>: This exhibit provides instructions and examples for completing Exhibit D-2 Price Sheet.</w:t>
      </w:r>
    </w:p>
    <w:p w14:paraId="550F6397" w14:textId="6BBF8F2A" w:rsidR="00D435AE" w:rsidRPr="007F754A" w:rsidRDefault="00C41D76" w:rsidP="00474E65">
      <w:pPr>
        <w:numPr>
          <w:ilvl w:val="0"/>
          <w:numId w:val="10"/>
        </w:numPr>
        <w:spacing w:before="120"/>
        <w:ind w:right="720"/>
        <w:jc w:val="both"/>
        <w:rPr>
          <w:rFonts w:ascii="Calibri" w:hAnsi="Calibri" w:cs="Arial"/>
          <w:sz w:val="22"/>
          <w:szCs w:val="22"/>
        </w:rPr>
      </w:pPr>
      <w:r w:rsidRPr="00C41D76">
        <w:rPr>
          <w:rFonts w:ascii="Calibri" w:hAnsi="Calibri" w:cs="Arial"/>
          <w:i/>
          <w:sz w:val="22"/>
          <w:szCs w:val="22"/>
        </w:rPr>
        <w:t>Exhibit D-2 Price Sheet</w:t>
      </w:r>
      <w:r>
        <w:rPr>
          <w:rFonts w:ascii="Calibri" w:hAnsi="Calibri" w:cs="Arial"/>
          <w:sz w:val="22"/>
          <w:szCs w:val="22"/>
        </w:rPr>
        <w:t xml:space="preserve">: </w:t>
      </w:r>
      <w:r w:rsidR="00D435AE" w:rsidRPr="007F754A">
        <w:rPr>
          <w:rFonts w:ascii="Calibri" w:hAnsi="Calibri" w:cs="Arial"/>
          <w:sz w:val="22"/>
          <w:szCs w:val="22"/>
        </w:rPr>
        <w:t xml:space="preserve">This exhibit provides the pricing information that </w:t>
      </w:r>
      <w:r w:rsidR="009B6D16">
        <w:rPr>
          <w:rFonts w:ascii="Calibri" w:hAnsi="Calibri" w:cs="Arial"/>
          <w:sz w:val="22"/>
          <w:szCs w:val="22"/>
        </w:rPr>
        <w:t>b</w:t>
      </w:r>
      <w:r w:rsidR="00D435AE" w:rsidRPr="007F754A">
        <w:rPr>
          <w:rFonts w:ascii="Calibri" w:hAnsi="Calibri" w:cs="Arial"/>
          <w:sz w:val="22"/>
          <w:szCs w:val="22"/>
        </w:rPr>
        <w:t>idders will complete as part of their bid</w:t>
      </w:r>
      <w:r w:rsidR="003E00B6">
        <w:rPr>
          <w:rFonts w:ascii="Calibri" w:hAnsi="Calibri" w:cs="Arial"/>
          <w:sz w:val="22"/>
          <w:szCs w:val="22"/>
        </w:rPr>
        <w:t xml:space="preserve"> and the price evaluation tool that Enterprise Services will use to evaluate </w:t>
      </w:r>
      <w:r w:rsidR="00665D8F">
        <w:rPr>
          <w:rFonts w:ascii="Calibri" w:hAnsi="Calibri" w:cs="Arial"/>
          <w:sz w:val="22"/>
          <w:szCs w:val="22"/>
        </w:rPr>
        <w:t xml:space="preserve">and compare </w:t>
      </w:r>
      <w:r w:rsidR="003E00B6">
        <w:rPr>
          <w:rFonts w:ascii="Calibri" w:hAnsi="Calibri" w:cs="Arial"/>
          <w:sz w:val="22"/>
          <w:szCs w:val="22"/>
        </w:rPr>
        <w:t>bids.</w:t>
      </w:r>
    </w:p>
    <w:p w14:paraId="4A6C6CAD" w14:textId="03D652DD" w:rsidR="00D435AE" w:rsidRDefault="00C41D76" w:rsidP="00474E65">
      <w:pPr>
        <w:numPr>
          <w:ilvl w:val="0"/>
          <w:numId w:val="10"/>
        </w:numPr>
        <w:spacing w:before="120"/>
        <w:ind w:right="720"/>
        <w:jc w:val="both"/>
        <w:rPr>
          <w:rFonts w:ascii="Calibri" w:hAnsi="Calibri" w:cs="Arial"/>
          <w:sz w:val="22"/>
          <w:szCs w:val="22"/>
        </w:rPr>
      </w:pPr>
      <w:r w:rsidRPr="00C41D76">
        <w:rPr>
          <w:rFonts w:ascii="Calibri" w:hAnsi="Calibri" w:cs="Arial"/>
          <w:i/>
          <w:sz w:val="22"/>
          <w:szCs w:val="22"/>
        </w:rPr>
        <w:t>Exhibit E</w:t>
      </w:r>
      <w:r>
        <w:rPr>
          <w:rFonts w:ascii="Calibri" w:hAnsi="Calibri" w:cs="Arial"/>
          <w:i/>
          <w:sz w:val="22"/>
          <w:szCs w:val="22"/>
        </w:rPr>
        <w:t>-1</w:t>
      </w:r>
      <w:r w:rsidRPr="00C41D76">
        <w:rPr>
          <w:rFonts w:ascii="Calibri" w:hAnsi="Calibri" w:cs="Arial"/>
          <w:i/>
          <w:sz w:val="22"/>
          <w:szCs w:val="22"/>
        </w:rPr>
        <w:t xml:space="preserve"> – Master Contract</w:t>
      </w:r>
      <w:r>
        <w:rPr>
          <w:rFonts w:ascii="Calibri" w:hAnsi="Calibri" w:cs="Arial"/>
          <w:sz w:val="22"/>
          <w:szCs w:val="22"/>
        </w:rPr>
        <w:t xml:space="preserve">: </w:t>
      </w:r>
      <w:r w:rsidR="00D435AE" w:rsidRPr="007F754A">
        <w:rPr>
          <w:rFonts w:ascii="Calibri" w:hAnsi="Calibri" w:cs="Arial"/>
          <w:sz w:val="22"/>
          <w:szCs w:val="22"/>
        </w:rPr>
        <w:t xml:space="preserve">This exhibit is </w:t>
      </w:r>
      <w:r w:rsidR="003A550D">
        <w:rPr>
          <w:rFonts w:ascii="Calibri" w:hAnsi="Calibri" w:cs="Arial"/>
          <w:sz w:val="22"/>
          <w:szCs w:val="22"/>
        </w:rPr>
        <w:t>a draft of the</w:t>
      </w:r>
      <w:r w:rsidR="00D435AE" w:rsidRPr="007F754A">
        <w:rPr>
          <w:rFonts w:ascii="Calibri" w:hAnsi="Calibri" w:cs="Arial"/>
          <w:sz w:val="22"/>
          <w:szCs w:val="22"/>
        </w:rPr>
        <w:t xml:space="preserve"> Master Contract that the successful bidder(s) will execute with Enterprise Services</w:t>
      </w:r>
      <w:r w:rsidR="003E00B6">
        <w:rPr>
          <w:rFonts w:ascii="Calibri" w:hAnsi="Calibri" w:cs="Arial"/>
          <w:sz w:val="22"/>
          <w:szCs w:val="22"/>
        </w:rPr>
        <w:t>.</w:t>
      </w:r>
    </w:p>
    <w:p w14:paraId="7D90D08A" w14:textId="35A5D766" w:rsidR="00C41D76" w:rsidRPr="00C41D76" w:rsidRDefault="00C41D76" w:rsidP="00522099">
      <w:pPr>
        <w:numPr>
          <w:ilvl w:val="0"/>
          <w:numId w:val="10"/>
        </w:numPr>
        <w:spacing w:before="120"/>
        <w:ind w:right="720"/>
        <w:jc w:val="both"/>
        <w:rPr>
          <w:rFonts w:ascii="Calibri" w:hAnsi="Calibri" w:cs="Arial"/>
          <w:sz w:val="22"/>
          <w:szCs w:val="22"/>
        </w:rPr>
      </w:pPr>
      <w:r w:rsidRPr="00C41D76">
        <w:rPr>
          <w:rFonts w:ascii="Calibri" w:hAnsi="Calibri" w:cs="Arial"/>
          <w:i/>
          <w:sz w:val="22"/>
          <w:szCs w:val="22"/>
        </w:rPr>
        <w:t>Exhibit E-2 – Master Contract Issues List</w:t>
      </w:r>
      <w:r>
        <w:rPr>
          <w:rFonts w:ascii="Calibri" w:hAnsi="Calibri" w:cs="Arial"/>
          <w:sz w:val="22"/>
          <w:szCs w:val="22"/>
        </w:rPr>
        <w:t xml:space="preserve">: </w:t>
      </w:r>
      <w:r w:rsidRPr="00E70810">
        <w:rPr>
          <w:rFonts w:ascii="Calibri" w:hAnsi="Calibri" w:cs="Arial"/>
          <w:sz w:val="22"/>
          <w:szCs w:val="22"/>
        </w:rPr>
        <w:t xml:space="preserve">This </w:t>
      </w:r>
      <w:r w:rsidR="00522099" w:rsidRPr="00522099">
        <w:rPr>
          <w:rFonts w:ascii="Calibri" w:hAnsi="Calibri" w:cs="Arial"/>
          <w:sz w:val="22"/>
          <w:szCs w:val="22"/>
        </w:rPr>
        <w:t xml:space="preserve">exhibit outlines bidder’s issues, if any, and bidder’s proposed resolution/solution if bidder has any business concerns with the form of the Master Contract (Exhibit </w:t>
      </w:r>
      <w:r w:rsidR="00522099">
        <w:rPr>
          <w:rFonts w:ascii="Calibri" w:hAnsi="Calibri" w:cs="Arial"/>
          <w:sz w:val="22"/>
          <w:szCs w:val="22"/>
        </w:rPr>
        <w:t>E-1</w:t>
      </w:r>
      <w:r w:rsidR="00522099" w:rsidRPr="00522099">
        <w:rPr>
          <w:rFonts w:ascii="Calibri" w:hAnsi="Calibri" w:cs="Arial"/>
          <w:sz w:val="22"/>
          <w:szCs w:val="22"/>
        </w:rPr>
        <w:t>) to be awarded.  Note, however, that Enterprise Services reserves the right not to modify the Master Contract and to award the Master Contract on the basis of a bidder’s willingness to agree to the Master Contract</w:t>
      </w:r>
      <w:r w:rsidRPr="00E70810">
        <w:rPr>
          <w:rFonts w:ascii="Calibri" w:hAnsi="Calibri" w:cs="Arial"/>
          <w:sz w:val="22"/>
          <w:szCs w:val="22"/>
        </w:rPr>
        <w:t>.</w:t>
      </w:r>
    </w:p>
    <w:p w14:paraId="0A9B1A7C" w14:textId="77777777" w:rsidR="009532F8" w:rsidRDefault="009532F8" w:rsidP="00474E65">
      <w:pPr>
        <w:tabs>
          <w:tab w:val="left" w:leader="dot" w:pos="2898"/>
        </w:tabs>
        <w:jc w:val="both"/>
        <w:rPr>
          <w:rFonts w:ascii="Calibri" w:hAnsi="Calibri" w:cs="Arial"/>
          <w:sz w:val="22"/>
          <w:szCs w:val="22"/>
        </w:rPr>
      </w:pPr>
    </w:p>
    <w:p w14:paraId="3F87DE6E" w14:textId="35D2CCE6" w:rsidR="007F754A" w:rsidRPr="001A17E7" w:rsidRDefault="00132D30" w:rsidP="00093CB1">
      <w:pPr>
        <w:pStyle w:val="Heading1"/>
        <w:rPr>
          <w:lang w:val="en-US"/>
        </w:rPr>
      </w:pPr>
      <w:bookmarkStart w:id="1" w:name="Section_1"/>
      <w:r w:rsidRPr="007F754A">
        <w:lastRenderedPageBreak/>
        <w:t xml:space="preserve">Section 1 </w:t>
      </w:r>
      <w:r w:rsidR="007F754A" w:rsidRPr="007F754A">
        <w:t>–</w:t>
      </w:r>
      <w:r w:rsidRPr="007F754A">
        <w:t xml:space="preserve"> </w:t>
      </w:r>
      <w:r w:rsidR="007F754A" w:rsidRPr="007F754A">
        <w:t xml:space="preserve">Deadlines, Questions, </w:t>
      </w:r>
      <w:r w:rsidR="001A17E7">
        <w:rPr>
          <w:lang w:val="en-US"/>
        </w:rPr>
        <w:t xml:space="preserve">Procurement Coordinator, </w:t>
      </w:r>
      <w:r w:rsidR="007F754A" w:rsidRPr="007F754A">
        <w:t xml:space="preserve">and </w:t>
      </w:r>
      <w:r w:rsidR="001A17E7">
        <w:rPr>
          <w:lang w:val="en-US"/>
        </w:rPr>
        <w:t>Modification</w:t>
      </w:r>
    </w:p>
    <w:bookmarkEnd w:id="1"/>
    <w:p w14:paraId="5A6CF44E" w14:textId="77777777" w:rsidR="007F754A" w:rsidRDefault="007F754A" w:rsidP="00556084">
      <w:pPr>
        <w:keepNext/>
        <w:keepLines/>
        <w:jc w:val="both"/>
        <w:rPr>
          <w:rFonts w:ascii="Calibri" w:hAnsi="Calibri" w:cs="Arial"/>
          <w:sz w:val="22"/>
          <w:szCs w:val="22"/>
        </w:rPr>
      </w:pPr>
    </w:p>
    <w:p w14:paraId="20E54614" w14:textId="77FFC379" w:rsidR="007F754A" w:rsidRDefault="007F754A" w:rsidP="00556084">
      <w:pPr>
        <w:keepNext/>
        <w:keepLines/>
        <w:jc w:val="both"/>
        <w:rPr>
          <w:rFonts w:ascii="Calibri" w:hAnsi="Calibri" w:cs="Arial"/>
          <w:sz w:val="22"/>
          <w:szCs w:val="22"/>
        </w:rPr>
      </w:pPr>
      <w:r>
        <w:rPr>
          <w:rFonts w:ascii="Calibri" w:hAnsi="Calibri" w:cs="Arial"/>
          <w:sz w:val="22"/>
          <w:szCs w:val="22"/>
        </w:rPr>
        <w:t xml:space="preserve">This section identifies important deadlines for this </w:t>
      </w:r>
      <w:r w:rsidR="00B5425E">
        <w:rPr>
          <w:rFonts w:ascii="Calibri" w:hAnsi="Calibri" w:cs="Arial"/>
          <w:sz w:val="22"/>
          <w:szCs w:val="22"/>
        </w:rPr>
        <w:t>Competitive</w:t>
      </w:r>
      <w:r w:rsidR="00270A07">
        <w:rPr>
          <w:rFonts w:ascii="Calibri" w:hAnsi="Calibri" w:cs="Arial"/>
          <w:sz w:val="22"/>
          <w:szCs w:val="22"/>
        </w:rPr>
        <w:t xml:space="preserve"> Solicitation</w:t>
      </w:r>
      <w:r w:rsidR="00C23B55">
        <w:rPr>
          <w:rFonts w:ascii="Calibri" w:hAnsi="Calibri" w:cs="Arial"/>
          <w:sz w:val="22"/>
          <w:szCs w:val="22"/>
        </w:rPr>
        <w:t xml:space="preserve"> and</w:t>
      </w:r>
      <w:r>
        <w:rPr>
          <w:rFonts w:ascii="Calibri" w:hAnsi="Calibri" w:cs="Arial"/>
          <w:sz w:val="22"/>
          <w:szCs w:val="22"/>
        </w:rPr>
        <w:t xml:space="preserve"> where </w:t>
      </w:r>
      <w:r w:rsidR="00596255">
        <w:rPr>
          <w:rFonts w:ascii="Calibri" w:hAnsi="Calibri" w:cs="Arial"/>
          <w:sz w:val="22"/>
          <w:szCs w:val="22"/>
        </w:rPr>
        <w:t>to</w:t>
      </w:r>
      <w:r w:rsidR="00F553D3">
        <w:rPr>
          <w:rFonts w:ascii="Calibri" w:hAnsi="Calibri" w:cs="Arial"/>
          <w:sz w:val="22"/>
          <w:szCs w:val="22"/>
        </w:rPr>
        <w:t xml:space="preserve"> </w:t>
      </w:r>
      <w:r>
        <w:rPr>
          <w:rFonts w:ascii="Calibri" w:hAnsi="Calibri" w:cs="Arial"/>
          <w:sz w:val="22"/>
          <w:szCs w:val="22"/>
        </w:rPr>
        <w:t xml:space="preserve">direct questions regarding the </w:t>
      </w:r>
      <w:r w:rsidR="00B5425E">
        <w:rPr>
          <w:rFonts w:ascii="Calibri" w:hAnsi="Calibri" w:cs="Arial"/>
          <w:sz w:val="22"/>
          <w:szCs w:val="22"/>
        </w:rPr>
        <w:t>Competitive</w:t>
      </w:r>
      <w:r w:rsidR="00270A07">
        <w:rPr>
          <w:rFonts w:ascii="Calibri" w:hAnsi="Calibri" w:cs="Arial"/>
          <w:sz w:val="22"/>
          <w:szCs w:val="22"/>
        </w:rPr>
        <w:t xml:space="preserve"> Solicitation</w:t>
      </w:r>
      <w:r>
        <w:rPr>
          <w:rFonts w:ascii="Calibri" w:hAnsi="Calibri" w:cs="Arial"/>
          <w:sz w:val="22"/>
          <w:szCs w:val="22"/>
        </w:rPr>
        <w:t>.</w:t>
      </w:r>
    </w:p>
    <w:p w14:paraId="4C08B2CC" w14:textId="182D9113" w:rsidR="00154273" w:rsidRDefault="00B5425E" w:rsidP="00693122">
      <w:pPr>
        <w:numPr>
          <w:ilvl w:val="0"/>
          <w:numId w:val="15"/>
        </w:numPr>
        <w:spacing w:before="240" w:after="120"/>
        <w:ind w:left="734" w:hanging="547"/>
        <w:jc w:val="both"/>
        <w:rPr>
          <w:rFonts w:ascii="Calibri" w:hAnsi="Calibri"/>
          <w:sz w:val="22"/>
          <w:szCs w:val="22"/>
        </w:rPr>
      </w:pPr>
      <w:r>
        <w:rPr>
          <w:rFonts w:ascii="Calibri" w:hAnsi="Calibri"/>
          <w:b/>
          <w:smallCaps/>
          <w:sz w:val="22"/>
          <w:szCs w:val="22"/>
        </w:rPr>
        <w:t>Competitive</w:t>
      </w:r>
      <w:r w:rsidR="00154273">
        <w:rPr>
          <w:rFonts w:ascii="Calibri" w:hAnsi="Calibri"/>
          <w:b/>
          <w:smallCaps/>
          <w:sz w:val="22"/>
          <w:szCs w:val="22"/>
        </w:rPr>
        <w:t xml:space="preserve"> Solicitation Deadlines</w:t>
      </w:r>
      <w:r w:rsidR="00154273">
        <w:rPr>
          <w:rFonts w:ascii="Calibri" w:hAnsi="Calibri"/>
          <w:sz w:val="22"/>
          <w:szCs w:val="22"/>
        </w:rPr>
        <w:t xml:space="preserve">.  </w:t>
      </w:r>
      <w:r w:rsidR="00693122" w:rsidRPr="00693122">
        <w:rPr>
          <w:rFonts w:ascii="Calibri" w:hAnsi="Calibri"/>
          <w:sz w:val="22"/>
          <w:szCs w:val="22"/>
        </w:rPr>
        <w:t xml:space="preserve">The following table identifies important dates for this </w:t>
      </w:r>
      <w:r>
        <w:rPr>
          <w:rFonts w:ascii="Calibri" w:hAnsi="Calibri" w:cs="Arial"/>
          <w:sz w:val="22"/>
          <w:szCs w:val="22"/>
        </w:rPr>
        <w:t>Competitive</w:t>
      </w:r>
      <w:r w:rsidR="00693122" w:rsidRPr="00693122">
        <w:rPr>
          <w:rFonts w:ascii="Calibri" w:hAnsi="Calibri"/>
          <w:sz w:val="22"/>
          <w:szCs w:val="22"/>
        </w:rPr>
        <w:t xml:space="preserve"> Solicitation:</w:t>
      </w:r>
    </w:p>
    <w:tbl>
      <w:tblPr>
        <w:tblW w:w="0" w:type="auto"/>
        <w:tblInd w:w="1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2486"/>
        <w:gridCol w:w="2888"/>
      </w:tblGrid>
      <w:tr w:rsidR="00693122" w:rsidRPr="007F754A" w14:paraId="26741FD2" w14:textId="77777777" w:rsidTr="00BD614D">
        <w:trPr>
          <w:cantSplit/>
          <w:tblHeader/>
        </w:trPr>
        <w:tc>
          <w:tcPr>
            <w:tcW w:w="7493" w:type="dxa"/>
            <w:gridSpan w:val="3"/>
            <w:shd w:val="clear" w:color="auto" w:fill="DBE5F1"/>
          </w:tcPr>
          <w:p w14:paraId="078F7B26" w14:textId="27234C7D" w:rsidR="00693122" w:rsidRPr="00693122" w:rsidRDefault="00B5425E" w:rsidP="00B5425E">
            <w:pPr>
              <w:spacing w:before="40" w:after="40"/>
              <w:jc w:val="center"/>
              <w:rPr>
                <w:rFonts w:ascii="Calibri" w:hAnsi="Calibri" w:cs="Arial"/>
                <w:b/>
                <w:smallCaps/>
                <w:sz w:val="22"/>
                <w:szCs w:val="22"/>
              </w:rPr>
            </w:pPr>
            <w:r>
              <w:rPr>
                <w:rFonts w:ascii="Calibri" w:hAnsi="Calibri" w:cs="Arial"/>
                <w:b/>
                <w:smallCaps/>
                <w:sz w:val="22"/>
                <w:szCs w:val="22"/>
              </w:rPr>
              <w:t>Competitive</w:t>
            </w:r>
            <w:r w:rsidR="00693122" w:rsidRPr="00693122">
              <w:rPr>
                <w:rFonts w:ascii="Calibri" w:hAnsi="Calibri" w:cs="Arial"/>
                <w:b/>
                <w:smallCaps/>
                <w:sz w:val="22"/>
                <w:szCs w:val="22"/>
              </w:rPr>
              <w:t xml:space="preserve"> Solicitation Deadlines</w:t>
            </w:r>
          </w:p>
        </w:tc>
      </w:tr>
      <w:tr w:rsidR="00693122" w:rsidRPr="007F754A" w14:paraId="7094C7F4" w14:textId="77777777" w:rsidTr="000B50FD">
        <w:trPr>
          <w:cantSplit/>
          <w:tblHeader/>
        </w:trPr>
        <w:tc>
          <w:tcPr>
            <w:tcW w:w="2520" w:type="dxa"/>
            <w:shd w:val="clear" w:color="auto" w:fill="DBE5F1"/>
          </w:tcPr>
          <w:p w14:paraId="4D11ADC7" w14:textId="1B10F67F" w:rsidR="00693122" w:rsidRPr="00693122" w:rsidRDefault="00693122" w:rsidP="00693122">
            <w:pPr>
              <w:spacing w:before="40" w:after="40"/>
              <w:jc w:val="center"/>
              <w:rPr>
                <w:rFonts w:ascii="Calibri" w:hAnsi="Calibri" w:cs="Arial"/>
                <w:b/>
                <w:smallCaps/>
                <w:sz w:val="22"/>
                <w:szCs w:val="22"/>
              </w:rPr>
            </w:pPr>
            <w:r w:rsidRPr="00693122">
              <w:rPr>
                <w:rFonts w:ascii="Calibri" w:hAnsi="Calibri" w:cs="Arial"/>
                <w:b/>
                <w:smallCaps/>
                <w:sz w:val="22"/>
                <w:szCs w:val="22"/>
              </w:rPr>
              <w:t>Item</w:t>
            </w:r>
          </w:p>
        </w:tc>
        <w:tc>
          <w:tcPr>
            <w:tcW w:w="4973" w:type="dxa"/>
            <w:gridSpan w:val="2"/>
            <w:shd w:val="clear" w:color="auto" w:fill="DBE5F1"/>
          </w:tcPr>
          <w:p w14:paraId="3A447DA4" w14:textId="74CD369B" w:rsidR="00693122" w:rsidRPr="00693122" w:rsidRDefault="00693122" w:rsidP="00693122">
            <w:pPr>
              <w:spacing w:before="40" w:after="40"/>
              <w:jc w:val="center"/>
              <w:rPr>
                <w:rFonts w:ascii="Calibri" w:hAnsi="Calibri" w:cs="Arial"/>
                <w:b/>
                <w:smallCaps/>
                <w:sz w:val="22"/>
                <w:szCs w:val="22"/>
              </w:rPr>
            </w:pPr>
            <w:r w:rsidRPr="00693122">
              <w:rPr>
                <w:rFonts w:ascii="Calibri" w:hAnsi="Calibri" w:cs="Arial"/>
                <w:b/>
                <w:smallCaps/>
                <w:sz w:val="22"/>
                <w:szCs w:val="22"/>
              </w:rPr>
              <w:t>Date</w:t>
            </w:r>
          </w:p>
        </w:tc>
      </w:tr>
      <w:tr w:rsidR="007F754A" w:rsidRPr="007F754A" w14:paraId="598A203B" w14:textId="77777777" w:rsidTr="000B50FD">
        <w:trPr>
          <w:cantSplit/>
        </w:trPr>
        <w:tc>
          <w:tcPr>
            <w:tcW w:w="2520" w:type="dxa"/>
            <w:shd w:val="clear" w:color="auto" w:fill="auto"/>
            <w:vAlign w:val="center"/>
          </w:tcPr>
          <w:p w14:paraId="4FF58BE9" w14:textId="103A0EEF" w:rsidR="007F754A" w:rsidRPr="007F754A" w:rsidRDefault="00B5425E" w:rsidP="00B5425E">
            <w:pPr>
              <w:spacing w:before="40" w:after="40"/>
              <w:jc w:val="right"/>
              <w:rPr>
                <w:rFonts w:ascii="Calibri" w:hAnsi="Calibri" w:cs="Arial"/>
                <w:sz w:val="22"/>
                <w:szCs w:val="22"/>
              </w:rPr>
            </w:pPr>
            <w:r>
              <w:rPr>
                <w:rFonts w:ascii="Calibri" w:hAnsi="Calibri" w:cs="Arial"/>
                <w:sz w:val="22"/>
                <w:szCs w:val="22"/>
              </w:rPr>
              <w:t>Competitive</w:t>
            </w:r>
            <w:r w:rsidR="00817444">
              <w:rPr>
                <w:rFonts w:ascii="Calibri" w:hAnsi="Calibri" w:cs="Arial"/>
                <w:sz w:val="22"/>
                <w:szCs w:val="22"/>
              </w:rPr>
              <w:t xml:space="preserve"> Solicitation</w:t>
            </w:r>
            <w:r w:rsidR="007F754A" w:rsidRPr="007F754A">
              <w:rPr>
                <w:rFonts w:ascii="Calibri" w:hAnsi="Calibri" w:cs="Arial"/>
                <w:sz w:val="22"/>
                <w:szCs w:val="22"/>
              </w:rPr>
              <w:t xml:space="preserve"> Posting Date:</w:t>
            </w:r>
          </w:p>
        </w:tc>
        <w:tc>
          <w:tcPr>
            <w:tcW w:w="4973" w:type="dxa"/>
            <w:gridSpan w:val="2"/>
            <w:shd w:val="clear" w:color="auto" w:fill="auto"/>
            <w:vAlign w:val="center"/>
          </w:tcPr>
          <w:p w14:paraId="1A055492" w14:textId="2147ADFC" w:rsidR="007F754A" w:rsidRPr="007F754A" w:rsidRDefault="00C359A7" w:rsidP="00A07725">
            <w:pPr>
              <w:spacing w:before="40" w:after="40"/>
              <w:rPr>
                <w:rFonts w:ascii="Calibri" w:hAnsi="Calibri" w:cs="Arial"/>
                <w:sz w:val="22"/>
                <w:szCs w:val="22"/>
              </w:rPr>
            </w:pPr>
            <w:r>
              <w:rPr>
                <w:rFonts w:ascii="Calibri" w:hAnsi="Calibri" w:cs="Arial"/>
                <w:sz w:val="22"/>
                <w:szCs w:val="22"/>
              </w:rPr>
              <w:t xml:space="preserve">March </w:t>
            </w:r>
            <w:r w:rsidR="00A07725">
              <w:rPr>
                <w:rFonts w:ascii="Calibri" w:hAnsi="Calibri" w:cs="Arial"/>
                <w:sz w:val="22"/>
                <w:szCs w:val="22"/>
              </w:rPr>
              <w:t>4</w:t>
            </w:r>
            <w:r>
              <w:rPr>
                <w:rFonts w:ascii="Calibri" w:hAnsi="Calibri" w:cs="Arial"/>
                <w:sz w:val="22"/>
                <w:szCs w:val="22"/>
              </w:rPr>
              <w:t>, 2020</w:t>
            </w:r>
          </w:p>
        </w:tc>
      </w:tr>
      <w:tr w:rsidR="000B50FD" w:rsidRPr="007F754A" w14:paraId="31871B10" w14:textId="77777777" w:rsidTr="000B50FD">
        <w:trPr>
          <w:cantSplit/>
        </w:trPr>
        <w:tc>
          <w:tcPr>
            <w:tcW w:w="2520" w:type="dxa"/>
            <w:vMerge w:val="restart"/>
            <w:shd w:val="clear" w:color="auto" w:fill="auto"/>
            <w:vAlign w:val="center"/>
          </w:tcPr>
          <w:p w14:paraId="2303644E" w14:textId="77777777" w:rsidR="000B50FD" w:rsidRPr="007F754A" w:rsidRDefault="000B50FD" w:rsidP="004F4807">
            <w:pPr>
              <w:spacing w:before="40" w:after="40"/>
              <w:jc w:val="right"/>
              <w:rPr>
                <w:rFonts w:ascii="Calibri" w:hAnsi="Calibri" w:cs="Arial"/>
                <w:sz w:val="22"/>
                <w:szCs w:val="22"/>
              </w:rPr>
            </w:pPr>
            <w:r w:rsidRPr="007F754A">
              <w:rPr>
                <w:rFonts w:ascii="Calibri" w:hAnsi="Calibri" w:cs="Arial"/>
                <w:sz w:val="22"/>
                <w:szCs w:val="22"/>
              </w:rPr>
              <w:t>Pre-Bid Conference:</w:t>
            </w:r>
          </w:p>
        </w:tc>
        <w:tc>
          <w:tcPr>
            <w:tcW w:w="4973" w:type="dxa"/>
            <w:gridSpan w:val="2"/>
            <w:shd w:val="clear" w:color="auto" w:fill="auto"/>
            <w:vAlign w:val="center"/>
          </w:tcPr>
          <w:p w14:paraId="542BDB40" w14:textId="2B92B80D" w:rsidR="000B50FD" w:rsidRPr="00CE4DFB" w:rsidRDefault="009F5E2E" w:rsidP="009F5E2E">
            <w:pPr>
              <w:spacing w:before="40" w:after="40"/>
              <w:rPr>
                <w:rFonts w:ascii="Calibri" w:hAnsi="Calibri" w:cs="Arial"/>
                <w:sz w:val="22"/>
                <w:szCs w:val="22"/>
              </w:rPr>
            </w:pPr>
            <w:r>
              <w:rPr>
                <w:rFonts w:ascii="Calibri" w:hAnsi="Calibri" w:cs="Arial"/>
                <w:sz w:val="22"/>
                <w:szCs w:val="22"/>
              </w:rPr>
              <w:t>March 19, 2020</w:t>
            </w:r>
            <w:r w:rsidR="000B50FD" w:rsidRPr="00CE4DFB">
              <w:rPr>
                <w:rFonts w:ascii="Calibri" w:hAnsi="Calibri" w:cs="Arial"/>
                <w:sz w:val="22"/>
                <w:szCs w:val="22"/>
              </w:rPr>
              <w:t xml:space="preserve"> </w:t>
            </w:r>
            <w:r w:rsidR="000B50FD">
              <w:rPr>
                <w:rFonts w:ascii="Calibri" w:hAnsi="Calibri" w:cs="Arial"/>
                <w:sz w:val="22"/>
                <w:szCs w:val="22"/>
              </w:rPr>
              <w:t xml:space="preserve">at </w:t>
            </w:r>
            <w:r>
              <w:rPr>
                <w:rFonts w:ascii="Calibri" w:hAnsi="Calibri" w:cs="Arial"/>
                <w:sz w:val="22"/>
                <w:szCs w:val="22"/>
              </w:rPr>
              <w:t>12:00 PM</w:t>
            </w:r>
            <w:r w:rsidR="000B50FD">
              <w:rPr>
                <w:rFonts w:ascii="Calibri" w:hAnsi="Calibri" w:cs="Arial"/>
                <w:sz w:val="22"/>
                <w:szCs w:val="22"/>
              </w:rPr>
              <w:t xml:space="preserve"> (Pacific</w:t>
            </w:r>
            <w:r w:rsidR="000B50FD" w:rsidRPr="00CE4DFB">
              <w:rPr>
                <w:rFonts w:ascii="Calibri" w:hAnsi="Calibri" w:cs="Arial"/>
                <w:sz w:val="22"/>
                <w:szCs w:val="22"/>
              </w:rPr>
              <w:t xml:space="preserve"> Time</w:t>
            </w:r>
            <w:r w:rsidR="000B50FD">
              <w:rPr>
                <w:rFonts w:ascii="Calibri" w:hAnsi="Calibri" w:cs="Arial"/>
                <w:sz w:val="22"/>
                <w:szCs w:val="22"/>
              </w:rPr>
              <w:t>)</w:t>
            </w:r>
          </w:p>
        </w:tc>
      </w:tr>
      <w:tr w:rsidR="000B50FD" w:rsidRPr="007F754A" w14:paraId="1B824A0B" w14:textId="77777777" w:rsidTr="000B50FD">
        <w:trPr>
          <w:cantSplit/>
        </w:trPr>
        <w:tc>
          <w:tcPr>
            <w:tcW w:w="2520" w:type="dxa"/>
            <w:vMerge/>
            <w:shd w:val="clear" w:color="auto" w:fill="auto"/>
            <w:vAlign w:val="center"/>
          </w:tcPr>
          <w:p w14:paraId="235244F8" w14:textId="77777777" w:rsidR="000B50FD" w:rsidRPr="007F754A" w:rsidRDefault="000B50FD" w:rsidP="004F4807">
            <w:pPr>
              <w:spacing w:before="40" w:after="40"/>
              <w:jc w:val="right"/>
              <w:rPr>
                <w:rFonts w:ascii="Calibri" w:hAnsi="Calibri" w:cs="Arial"/>
                <w:sz w:val="22"/>
                <w:szCs w:val="22"/>
              </w:rPr>
            </w:pPr>
          </w:p>
        </w:tc>
        <w:tc>
          <w:tcPr>
            <w:tcW w:w="2486" w:type="dxa"/>
            <w:shd w:val="clear" w:color="auto" w:fill="auto"/>
          </w:tcPr>
          <w:p w14:paraId="66EF10A1" w14:textId="77777777" w:rsidR="000B50FD" w:rsidRPr="000B50FD" w:rsidRDefault="000B50FD" w:rsidP="000B50FD">
            <w:pPr>
              <w:spacing w:before="40" w:after="40"/>
              <w:jc w:val="center"/>
              <w:rPr>
                <w:rFonts w:ascii="Calibri" w:hAnsi="Calibri" w:cs="Arial"/>
                <w:i/>
                <w:sz w:val="22"/>
                <w:szCs w:val="22"/>
              </w:rPr>
            </w:pPr>
            <w:r w:rsidRPr="000B50FD">
              <w:rPr>
                <w:rFonts w:ascii="Calibri" w:hAnsi="Calibri" w:cs="Arial"/>
                <w:i/>
                <w:sz w:val="22"/>
                <w:szCs w:val="22"/>
              </w:rPr>
              <w:t>Attend in Person</w:t>
            </w:r>
          </w:p>
          <w:p w14:paraId="617147B6" w14:textId="0F943084" w:rsidR="000B50FD" w:rsidRPr="00CE4DFB" w:rsidRDefault="000B50FD" w:rsidP="009F5E2E">
            <w:pPr>
              <w:spacing w:before="40" w:after="40"/>
              <w:rPr>
                <w:rFonts w:ascii="Calibri" w:hAnsi="Calibri" w:cs="Arial"/>
                <w:sz w:val="22"/>
                <w:szCs w:val="22"/>
              </w:rPr>
            </w:pPr>
            <w:r>
              <w:rPr>
                <w:rFonts w:ascii="Calibri" w:hAnsi="Calibri" w:cs="Arial"/>
                <w:sz w:val="22"/>
                <w:szCs w:val="22"/>
              </w:rPr>
              <w:t xml:space="preserve">Conf. Room:  </w:t>
            </w:r>
            <w:r w:rsidR="009F5E2E">
              <w:rPr>
                <w:rFonts w:ascii="Calibri" w:hAnsi="Calibri" w:cs="Arial"/>
                <w:sz w:val="22"/>
                <w:szCs w:val="22"/>
              </w:rPr>
              <w:t>2332</w:t>
            </w:r>
            <w:r>
              <w:rPr>
                <w:rFonts w:ascii="Calibri" w:hAnsi="Calibri" w:cs="Arial"/>
                <w:sz w:val="22"/>
                <w:szCs w:val="22"/>
              </w:rPr>
              <w:br/>
              <w:t>1500 Jefferson Street SE</w:t>
            </w:r>
            <w:r w:rsidRPr="00CE4DFB">
              <w:rPr>
                <w:rFonts w:ascii="Calibri" w:hAnsi="Calibri" w:cs="Arial"/>
                <w:sz w:val="22"/>
                <w:szCs w:val="22"/>
              </w:rPr>
              <w:br/>
            </w:r>
            <w:r>
              <w:rPr>
                <w:rFonts w:ascii="Calibri" w:hAnsi="Calibri" w:cs="Arial"/>
                <w:sz w:val="22"/>
                <w:szCs w:val="22"/>
              </w:rPr>
              <w:t>Olympia, WA  98501</w:t>
            </w:r>
          </w:p>
        </w:tc>
        <w:tc>
          <w:tcPr>
            <w:tcW w:w="2487" w:type="dxa"/>
            <w:shd w:val="clear" w:color="auto" w:fill="auto"/>
          </w:tcPr>
          <w:p w14:paraId="01B6121D" w14:textId="77777777" w:rsidR="000B50FD" w:rsidRPr="000B50FD" w:rsidRDefault="000B50FD" w:rsidP="000B50FD">
            <w:pPr>
              <w:spacing w:before="40" w:after="40"/>
              <w:jc w:val="center"/>
              <w:rPr>
                <w:rFonts w:ascii="Calibri" w:hAnsi="Calibri" w:cs="Arial"/>
                <w:i/>
                <w:sz w:val="22"/>
                <w:szCs w:val="22"/>
              </w:rPr>
            </w:pPr>
            <w:r w:rsidRPr="000B50FD">
              <w:rPr>
                <w:rFonts w:ascii="Calibri" w:hAnsi="Calibri" w:cs="Arial"/>
                <w:i/>
                <w:sz w:val="22"/>
                <w:szCs w:val="22"/>
              </w:rPr>
              <w:t>Attend via Phone</w:t>
            </w:r>
          </w:p>
          <w:p w14:paraId="36619CCF" w14:textId="77777777" w:rsidR="001715D7" w:rsidRPr="001715D7" w:rsidRDefault="001715D7" w:rsidP="001715D7">
            <w:pPr>
              <w:overflowPunct/>
              <w:autoSpaceDE/>
              <w:autoSpaceDN/>
              <w:adjustRightInd/>
              <w:textAlignment w:val="auto"/>
              <w:rPr>
                <w:rFonts w:ascii="Calibri" w:eastAsia="Calibri" w:hAnsi="Calibri" w:cs="Calibri"/>
                <w:sz w:val="22"/>
                <w:szCs w:val="22"/>
              </w:rPr>
            </w:pPr>
            <w:r w:rsidRPr="001715D7">
              <w:rPr>
                <w:rFonts w:ascii="Calibri" w:eastAsia="Calibri" w:hAnsi="Calibri" w:cs="Calibri"/>
                <w:sz w:val="22"/>
                <w:szCs w:val="22"/>
              </w:rPr>
              <w:t>Join Zoom Meeting</w:t>
            </w:r>
          </w:p>
          <w:p w14:paraId="59C98BB6" w14:textId="77777777" w:rsidR="001715D7" w:rsidRPr="001715D7" w:rsidRDefault="00D730DD" w:rsidP="001715D7">
            <w:pPr>
              <w:overflowPunct/>
              <w:autoSpaceDE/>
              <w:autoSpaceDN/>
              <w:adjustRightInd/>
              <w:textAlignment w:val="auto"/>
              <w:rPr>
                <w:rFonts w:ascii="Calibri" w:eastAsia="Calibri" w:hAnsi="Calibri" w:cs="Calibri"/>
                <w:sz w:val="22"/>
                <w:szCs w:val="22"/>
              </w:rPr>
            </w:pPr>
            <w:hyperlink r:id="rId100" w:history="1">
              <w:r w:rsidR="001715D7" w:rsidRPr="001715D7">
                <w:rPr>
                  <w:rFonts w:ascii="Calibri" w:eastAsia="Calibri" w:hAnsi="Calibri" w:cs="Calibri"/>
                  <w:color w:val="0563C1"/>
                  <w:sz w:val="22"/>
                  <w:szCs w:val="22"/>
                  <w:u w:val="single"/>
                </w:rPr>
                <w:t>https://zoom.us/j/916235277</w:t>
              </w:r>
            </w:hyperlink>
          </w:p>
          <w:p w14:paraId="6FA8D2BD" w14:textId="77777777" w:rsidR="001715D7" w:rsidRPr="001715D7" w:rsidRDefault="001715D7" w:rsidP="001715D7">
            <w:pPr>
              <w:overflowPunct/>
              <w:autoSpaceDE/>
              <w:autoSpaceDN/>
              <w:adjustRightInd/>
              <w:textAlignment w:val="auto"/>
              <w:rPr>
                <w:rFonts w:ascii="Calibri" w:eastAsia="Calibri" w:hAnsi="Calibri" w:cs="Calibri"/>
                <w:sz w:val="22"/>
                <w:szCs w:val="22"/>
              </w:rPr>
            </w:pPr>
            <w:r w:rsidRPr="001715D7">
              <w:rPr>
                <w:rFonts w:ascii="Calibri" w:eastAsia="Calibri" w:hAnsi="Calibri" w:cs="Calibri"/>
                <w:sz w:val="22"/>
                <w:szCs w:val="22"/>
              </w:rPr>
              <w:t>Meeting ID: 916 235 277</w:t>
            </w:r>
          </w:p>
          <w:p w14:paraId="262CB0AB" w14:textId="18D893D7" w:rsidR="000B50FD" w:rsidRPr="001715D7" w:rsidRDefault="001715D7" w:rsidP="001715D7">
            <w:pPr>
              <w:overflowPunct/>
              <w:autoSpaceDE/>
              <w:autoSpaceDN/>
              <w:adjustRightInd/>
              <w:textAlignment w:val="auto"/>
              <w:rPr>
                <w:rFonts w:ascii="Calibri" w:eastAsia="Calibri" w:hAnsi="Calibri" w:cs="Calibri"/>
                <w:sz w:val="22"/>
                <w:szCs w:val="22"/>
              </w:rPr>
            </w:pPr>
            <w:r w:rsidRPr="001715D7">
              <w:rPr>
                <w:rFonts w:ascii="Calibri" w:eastAsia="Calibri" w:hAnsi="Calibri" w:cs="Calibri"/>
                <w:sz w:val="22"/>
                <w:szCs w:val="22"/>
              </w:rPr>
              <w:t>Dial 1 669 900 6833</w:t>
            </w:r>
          </w:p>
        </w:tc>
      </w:tr>
      <w:tr w:rsidR="00222AFE" w:rsidRPr="007F754A" w14:paraId="1027FD0C" w14:textId="77777777" w:rsidTr="000B50FD">
        <w:trPr>
          <w:cantSplit/>
        </w:trPr>
        <w:tc>
          <w:tcPr>
            <w:tcW w:w="2520" w:type="dxa"/>
            <w:shd w:val="clear" w:color="auto" w:fill="auto"/>
            <w:vAlign w:val="center"/>
          </w:tcPr>
          <w:p w14:paraId="27261579" w14:textId="77777777" w:rsidR="00222AFE" w:rsidRPr="007F754A" w:rsidRDefault="00222AFE" w:rsidP="00693122">
            <w:pPr>
              <w:spacing w:before="40" w:after="40"/>
              <w:jc w:val="right"/>
              <w:rPr>
                <w:rFonts w:ascii="Calibri" w:hAnsi="Calibri" w:cs="Arial"/>
                <w:sz w:val="22"/>
                <w:szCs w:val="22"/>
              </w:rPr>
            </w:pPr>
            <w:r>
              <w:rPr>
                <w:rFonts w:ascii="Calibri" w:hAnsi="Calibri" w:cs="Arial"/>
                <w:sz w:val="22"/>
                <w:szCs w:val="22"/>
              </w:rPr>
              <w:t>Question &amp; Answer Period:</w:t>
            </w:r>
          </w:p>
        </w:tc>
        <w:tc>
          <w:tcPr>
            <w:tcW w:w="4973" w:type="dxa"/>
            <w:gridSpan w:val="2"/>
            <w:shd w:val="clear" w:color="auto" w:fill="auto"/>
            <w:vAlign w:val="center"/>
          </w:tcPr>
          <w:p w14:paraId="7B128291" w14:textId="4B4408AF" w:rsidR="00222AFE" w:rsidRPr="007F754A" w:rsidRDefault="00E01459" w:rsidP="009F5E2E">
            <w:pPr>
              <w:spacing w:before="40" w:after="40"/>
              <w:rPr>
                <w:rFonts w:ascii="Calibri" w:hAnsi="Calibri" w:cs="Arial"/>
                <w:sz w:val="22"/>
                <w:szCs w:val="22"/>
              </w:rPr>
            </w:pPr>
            <w:r>
              <w:rPr>
                <w:rFonts w:ascii="Calibri" w:hAnsi="Calibri" w:cs="Arial"/>
                <w:sz w:val="22"/>
                <w:szCs w:val="22"/>
              </w:rPr>
              <w:t xml:space="preserve">March </w:t>
            </w:r>
            <w:r w:rsidR="009F5E2E">
              <w:rPr>
                <w:rFonts w:ascii="Calibri" w:hAnsi="Calibri" w:cs="Arial"/>
                <w:sz w:val="22"/>
                <w:szCs w:val="22"/>
              </w:rPr>
              <w:t>19</w:t>
            </w:r>
            <w:r>
              <w:rPr>
                <w:rFonts w:ascii="Calibri" w:hAnsi="Calibri" w:cs="Arial"/>
                <w:sz w:val="22"/>
                <w:szCs w:val="22"/>
              </w:rPr>
              <w:t>, 2020 – April 27, 2020</w:t>
            </w:r>
          </w:p>
        </w:tc>
      </w:tr>
      <w:tr w:rsidR="007F754A" w:rsidRPr="007F754A" w14:paraId="2735F219" w14:textId="77777777" w:rsidTr="000B50FD">
        <w:trPr>
          <w:cantSplit/>
        </w:trPr>
        <w:tc>
          <w:tcPr>
            <w:tcW w:w="2520" w:type="dxa"/>
            <w:shd w:val="clear" w:color="auto" w:fill="auto"/>
            <w:vAlign w:val="center"/>
          </w:tcPr>
          <w:p w14:paraId="69237F50" w14:textId="77777777" w:rsidR="007F754A" w:rsidRPr="007F754A" w:rsidRDefault="007F754A" w:rsidP="00693122">
            <w:pPr>
              <w:spacing w:before="40" w:after="40"/>
              <w:jc w:val="right"/>
              <w:rPr>
                <w:rFonts w:ascii="Calibri" w:hAnsi="Calibri" w:cs="Arial"/>
                <w:sz w:val="22"/>
                <w:szCs w:val="22"/>
              </w:rPr>
            </w:pPr>
            <w:r w:rsidRPr="007F754A">
              <w:rPr>
                <w:rFonts w:ascii="Calibri" w:hAnsi="Calibri" w:cs="Arial"/>
                <w:sz w:val="22"/>
                <w:szCs w:val="22"/>
              </w:rPr>
              <w:t>Deadline for submitting Bids:</w:t>
            </w:r>
          </w:p>
        </w:tc>
        <w:tc>
          <w:tcPr>
            <w:tcW w:w="4973" w:type="dxa"/>
            <w:gridSpan w:val="2"/>
            <w:shd w:val="clear" w:color="auto" w:fill="auto"/>
            <w:vAlign w:val="center"/>
          </w:tcPr>
          <w:p w14:paraId="11D8049F" w14:textId="42F9A71A" w:rsidR="007F754A" w:rsidRPr="007F754A" w:rsidRDefault="00C359A7" w:rsidP="0095394A">
            <w:pPr>
              <w:spacing w:before="40" w:after="40"/>
              <w:rPr>
                <w:rFonts w:ascii="Calibri" w:hAnsi="Calibri" w:cs="Arial"/>
                <w:sz w:val="22"/>
                <w:szCs w:val="22"/>
              </w:rPr>
            </w:pPr>
            <w:r>
              <w:rPr>
                <w:rFonts w:ascii="Calibri" w:hAnsi="Calibri" w:cs="Arial"/>
                <w:sz w:val="22"/>
                <w:szCs w:val="22"/>
              </w:rPr>
              <w:t>May 4, 2020</w:t>
            </w:r>
          </w:p>
        </w:tc>
      </w:tr>
      <w:tr w:rsidR="007F754A" w:rsidRPr="007F754A" w14:paraId="236B930E" w14:textId="77777777" w:rsidTr="000B50FD">
        <w:trPr>
          <w:cantSplit/>
        </w:trPr>
        <w:tc>
          <w:tcPr>
            <w:tcW w:w="2520" w:type="dxa"/>
            <w:shd w:val="clear" w:color="auto" w:fill="auto"/>
            <w:vAlign w:val="center"/>
          </w:tcPr>
          <w:p w14:paraId="5B95749C" w14:textId="511F23D0" w:rsidR="007F754A" w:rsidRPr="007F754A" w:rsidRDefault="007F754A" w:rsidP="00DE779E">
            <w:pPr>
              <w:spacing w:before="40" w:after="40"/>
              <w:jc w:val="right"/>
              <w:rPr>
                <w:rFonts w:ascii="Calibri" w:hAnsi="Calibri" w:cs="Arial"/>
                <w:sz w:val="22"/>
                <w:szCs w:val="22"/>
              </w:rPr>
            </w:pPr>
            <w:r w:rsidRPr="007F754A">
              <w:rPr>
                <w:rFonts w:ascii="Calibri" w:hAnsi="Calibri" w:cs="Arial"/>
                <w:sz w:val="22"/>
                <w:szCs w:val="22"/>
              </w:rPr>
              <w:t>Anticipate</w:t>
            </w:r>
            <w:r w:rsidR="00222AFE">
              <w:rPr>
                <w:rFonts w:ascii="Calibri" w:hAnsi="Calibri" w:cs="Arial"/>
                <w:sz w:val="22"/>
                <w:szCs w:val="22"/>
              </w:rPr>
              <w:t>d</w:t>
            </w:r>
            <w:r w:rsidRPr="007F754A">
              <w:rPr>
                <w:rFonts w:ascii="Calibri" w:hAnsi="Calibri" w:cs="Arial"/>
                <w:sz w:val="22"/>
                <w:szCs w:val="22"/>
              </w:rPr>
              <w:t xml:space="preserve"> </w:t>
            </w:r>
            <w:r w:rsidR="00222AFE">
              <w:rPr>
                <w:rFonts w:ascii="Calibri" w:hAnsi="Calibri" w:cs="Arial"/>
                <w:sz w:val="22"/>
                <w:szCs w:val="22"/>
              </w:rPr>
              <w:t>Announcement of Apparent Successful Bidder(s)</w:t>
            </w:r>
            <w:r w:rsidRPr="007F754A">
              <w:rPr>
                <w:rFonts w:ascii="Calibri" w:hAnsi="Calibri" w:cs="Arial"/>
                <w:sz w:val="22"/>
                <w:szCs w:val="22"/>
              </w:rPr>
              <w:t>:</w:t>
            </w:r>
          </w:p>
        </w:tc>
        <w:tc>
          <w:tcPr>
            <w:tcW w:w="4973" w:type="dxa"/>
            <w:gridSpan w:val="2"/>
            <w:shd w:val="clear" w:color="auto" w:fill="auto"/>
            <w:vAlign w:val="center"/>
          </w:tcPr>
          <w:p w14:paraId="0FA7621C" w14:textId="4969F242" w:rsidR="007F754A" w:rsidRPr="007F754A" w:rsidRDefault="00C359A7" w:rsidP="00C359A7">
            <w:pPr>
              <w:spacing w:before="40" w:after="40"/>
              <w:rPr>
                <w:rFonts w:ascii="Calibri" w:hAnsi="Calibri" w:cs="Arial"/>
                <w:sz w:val="22"/>
                <w:szCs w:val="22"/>
              </w:rPr>
            </w:pPr>
            <w:r>
              <w:rPr>
                <w:rFonts w:ascii="Calibri" w:hAnsi="Calibri" w:cs="Arial"/>
                <w:sz w:val="22"/>
                <w:szCs w:val="22"/>
              </w:rPr>
              <w:t>June 10, 2020</w:t>
            </w:r>
          </w:p>
        </w:tc>
      </w:tr>
      <w:tr w:rsidR="00222AFE" w:rsidRPr="007F754A" w14:paraId="57078E5C" w14:textId="77777777" w:rsidTr="000B50FD">
        <w:trPr>
          <w:cantSplit/>
        </w:trPr>
        <w:tc>
          <w:tcPr>
            <w:tcW w:w="2520" w:type="dxa"/>
            <w:shd w:val="clear" w:color="auto" w:fill="auto"/>
            <w:vAlign w:val="center"/>
          </w:tcPr>
          <w:p w14:paraId="70F5537A" w14:textId="77777777" w:rsidR="00222AFE" w:rsidRPr="007F754A" w:rsidRDefault="00222AFE" w:rsidP="00693122">
            <w:pPr>
              <w:spacing w:before="40" w:after="40"/>
              <w:jc w:val="right"/>
              <w:rPr>
                <w:rFonts w:ascii="Calibri" w:hAnsi="Calibri" w:cs="Arial"/>
                <w:sz w:val="22"/>
                <w:szCs w:val="22"/>
              </w:rPr>
            </w:pPr>
            <w:r w:rsidRPr="007F754A">
              <w:rPr>
                <w:rFonts w:ascii="Calibri" w:hAnsi="Calibri" w:cs="Arial"/>
                <w:sz w:val="22"/>
                <w:szCs w:val="22"/>
              </w:rPr>
              <w:t>Anticipate</w:t>
            </w:r>
            <w:r>
              <w:rPr>
                <w:rFonts w:ascii="Calibri" w:hAnsi="Calibri" w:cs="Arial"/>
                <w:sz w:val="22"/>
                <w:szCs w:val="22"/>
              </w:rPr>
              <w:t>d</w:t>
            </w:r>
            <w:r w:rsidRPr="007F754A">
              <w:rPr>
                <w:rFonts w:ascii="Calibri" w:hAnsi="Calibri" w:cs="Arial"/>
                <w:sz w:val="22"/>
                <w:szCs w:val="22"/>
              </w:rPr>
              <w:t xml:space="preserve"> </w:t>
            </w:r>
            <w:r>
              <w:rPr>
                <w:rFonts w:ascii="Calibri" w:hAnsi="Calibri" w:cs="Arial"/>
                <w:sz w:val="22"/>
                <w:szCs w:val="22"/>
              </w:rPr>
              <w:t>Award of Master Contract(s):</w:t>
            </w:r>
          </w:p>
        </w:tc>
        <w:tc>
          <w:tcPr>
            <w:tcW w:w="4973" w:type="dxa"/>
            <w:gridSpan w:val="2"/>
            <w:shd w:val="clear" w:color="auto" w:fill="auto"/>
            <w:vAlign w:val="center"/>
          </w:tcPr>
          <w:p w14:paraId="0E9075E5" w14:textId="48C58ABC" w:rsidR="00222AFE" w:rsidRPr="007F754A" w:rsidRDefault="00C359A7" w:rsidP="0095394A">
            <w:pPr>
              <w:spacing w:before="40" w:after="40"/>
              <w:rPr>
                <w:rFonts w:ascii="Calibri" w:hAnsi="Calibri" w:cs="Arial"/>
                <w:sz w:val="22"/>
                <w:szCs w:val="22"/>
              </w:rPr>
            </w:pPr>
            <w:r>
              <w:rPr>
                <w:rFonts w:ascii="Calibri" w:hAnsi="Calibri" w:cs="Arial"/>
                <w:sz w:val="22"/>
                <w:szCs w:val="22"/>
              </w:rPr>
              <w:t>July 1, 2020</w:t>
            </w:r>
          </w:p>
        </w:tc>
      </w:tr>
    </w:tbl>
    <w:p w14:paraId="7AC7AF35" w14:textId="51F2DA1B" w:rsidR="00154273" w:rsidRDefault="00B5425E" w:rsidP="00693122">
      <w:pPr>
        <w:numPr>
          <w:ilvl w:val="0"/>
          <w:numId w:val="15"/>
        </w:numPr>
        <w:spacing w:before="240" w:after="120"/>
        <w:ind w:left="734" w:hanging="547"/>
        <w:jc w:val="both"/>
        <w:rPr>
          <w:rFonts w:ascii="Calibri" w:hAnsi="Calibri"/>
          <w:sz w:val="22"/>
          <w:szCs w:val="22"/>
        </w:rPr>
      </w:pPr>
      <w:r>
        <w:rPr>
          <w:rFonts w:ascii="Calibri" w:hAnsi="Calibri"/>
          <w:b/>
          <w:smallCaps/>
          <w:sz w:val="22"/>
          <w:szCs w:val="22"/>
        </w:rPr>
        <w:t>Competitive</w:t>
      </w:r>
      <w:r w:rsidR="00154273">
        <w:rPr>
          <w:rFonts w:ascii="Calibri" w:hAnsi="Calibri"/>
          <w:b/>
          <w:smallCaps/>
          <w:sz w:val="22"/>
          <w:szCs w:val="22"/>
        </w:rPr>
        <w:t xml:space="preserve"> Solicitation Questions</w:t>
      </w:r>
      <w:r w:rsidR="00154273">
        <w:rPr>
          <w:rFonts w:ascii="Calibri" w:hAnsi="Calibri"/>
          <w:sz w:val="22"/>
          <w:szCs w:val="22"/>
        </w:rPr>
        <w:t xml:space="preserve">.  </w:t>
      </w:r>
      <w:r w:rsidR="00693122" w:rsidRPr="00693122">
        <w:rPr>
          <w:rFonts w:ascii="Calibri" w:hAnsi="Calibri"/>
          <w:sz w:val="22"/>
          <w:szCs w:val="22"/>
        </w:rPr>
        <w:t xml:space="preserve">Questions or concerns regarding this </w:t>
      </w:r>
      <w:r>
        <w:rPr>
          <w:rFonts w:ascii="Calibri" w:hAnsi="Calibri" w:cs="Arial"/>
          <w:sz w:val="22"/>
          <w:szCs w:val="22"/>
        </w:rPr>
        <w:t>Competitive</w:t>
      </w:r>
      <w:r w:rsidR="00693122" w:rsidRPr="00693122">
        <w:rPr>
          <w:rFonts w:ascii="Calibri" w:hAnsi="Calibri"/>
          <w:sz w:val="22"/>
          <w:szCs w:val="22"/>
        </w:rPr>
        <w:t xml:space="preserve"> Solicitation must be directed to the following Procurement Coordinator:</w:t>
      </w:r>
    </w:p>
    <w:tbl>
      <w:tblPr>
        <w:tblW w:w="0" w:type="auto"/>
        <w:tblInd w:w="1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6030"/>
      </w:tblGrid>
      <w:tr w:rsidR="00693122" w:rsidRPr="00693122" w14:paraId="1FC9A408" w14:textId="77777777" w:rsidTr="00693122">
        <w:trPr>
          <w:cantSplit/>
        </w:trPr>
        <w:tc>
          <w:tcPr>
            <w:tcW w:w="7403" w:type="dxa"/>
            <w:gridSpan w:val="2"/>
            <w:shd w:val="clear" w:color="auto" w:fill="DBE5F1"/>
            <w:vAlign w:val="center"/>
          </w:tcPr>
          <w:p w14:paraId="2142EEA3" w14:textId="4E504EEE" w:rsidR="00693122" w:rsidRPr="00693122" w:rsidRDefault="00693122" w:rsidP="00EA13A5">
            <w:pPr>
              <w:spacing w:before="40" w:after="40"/>
              <w:jc w:val="center"/>
              <w:rPr>
                <w:rFonts w:ascii="Calibri" w:hAnsi="Calibri" w:cs="Arial"/>
                <w:b/>
                <w:sz w:val="22"/>
                <w:szCs w:val="22"/>
              </w:rPr>
            </w:pPr>
            <w:r w:rsidRPr="00693122">
              <w:rPr>
                <w:rFonts w:ascii="Calibri" w:hAnsi="Calibri" w:cs="Arial"/>
                <w:b/>
                <w:sz w:val="22"/>
                <w:szCs w:val="22"/>
              </w:rPr>
              <w:t>Procurement Coordinator</w:t>
            </w:r>
          </w:p>
        </w:tc>
      </w:tr>
      <w:tr w:rsidR="00693122" w:rsidRPr="00693122" w14:paraId="3DCA3926" w14:textId="77777777" w:rsidTr="00693122">
        <w:trPr>
          <w:cantSplit/>
        </w:trPr>
        <w:tc>
          <w:tcPr>
            <w:tcW w:w="1373" w:type="dxa"/>
            <w:shd w:val="clear" w:color="auto" w:fill="auto"/>
            <w:vAlign w:val="center"/>
          </w:tcPr>
          <w:p w14:paraId="15A67EF5" w14:textId="77777777" w:rsidR="00693122" w:rsidRPr="00693122" w:rsidRDefault="00693122" w:rsidP="00693122">
            <w:pPr>
              <w:spacing w:before="40" w:after="40"/>
              <w:jc w:val="right"/>
              <w:rPr>
                <w:rFonts w:ascii="Calibri" w:hAnsi="Calibri" w:cs="Arial"/>
                <w:sz w:val="22"/>
                <w:szCs w:val="22"/>
              </w:rPr>
            </w:pPr>
            <w:r w:rsidRPr="00693122">
              <w:rPr>
                <w:rFonts w:ascii="Calibri" w:hAnsi="Calibri" w:cs="Arial"/>
                <w:sz w:val="22"/>
                <w:szCs w:val="22"/>
              </w:rPr>
              <w:t>Name:</w:t>
            </w:r>
          </w:p>
        </w:tc>
        <w:tc>
          <w:tcPr>
            <w:tcW w:w="6030" w:type="dxa"/>
            <w:shd w:val="clear" w:color="auto" w:fill="auto"/>
          </w:tcPr>
          <w:p w14:paraId="2F612B63" w14:textId="67A6F30E" w:rsidR="00693122" w:rsidRPr="00693122" w:rsidRDefault="00C41D76" w:rsidP="00693122">
            <w:pPr>
              <w:spacing w:before="40" w:after="40"/>
              <w:jc w:val="both"/>
              <w:rPr>
                <w:rFonts w:ascii="Calibri" w:hAnsi="Calibri" w:cs="Arial"/>
                <w:sz w:val="22"/>
                <w:szCs w:val="22"/>
              </w:rPr>
            </w:pPr>
            <w:r>
              <w:rPr>
                <w:rFonts w:ascii="Calibri" w:hAnsi="Calibri" w:cs="Arial"/>
                <w:sz w:val="22"/>
                <w:szCs w:val="22"/>
              </w:rPr>
              <w:t>David Mgebroff</w:t>
            </w:r>
          </w:p>
        </w:tc>
      </w:tr>
      <w:tr w:rsidR="00693122" w:rsidRPr="00693122" w14:paraId="7B552B05" w14:textId="77777777" w:rsidTr="00693122">
        <w:trPr>
          <w:cantSplit/>
        </w:trPr>
        <w:tc>
          <w:tcPr>
            <w:tcW w:w="1373" w:type="dxa"/>
            <w:shd w:val="clear" w:color="auto" w:fill="auto"/>
            <w:vAlign w:val="center"/>
          </w:tcPr>
          <w:p w14:paraId="11FF4BE3" w14:textId="77777777" w:rsidR="00693122" w:rsidRPr="00693122" w:rsidRDefault="00693122" w:rsidP="00693122">
            <w:pPr>
              <w:spacing w:before="40" w:after="40"/>
              <w:jc w:val="right"/>
              <w:rPr>
                <w:rFonts w:ascii="Calibri" w:hAnsi="Calibri" w:cs="Arial"/>
                <w:sz w:val="22"/>
                <w:szCs w:val="22"/>
              </w:rPr>
            </w:pPr>
            <w:r w:rsidRPr="00693122">
              <w:rPr>
                <w:rFonts w:ascii="Calibri" w:hAnsi="Calibri" w:cs="Arial"/>
                <w:sz w:val="22"/>
                <w:szCs w:val="22"/>
              </w:rPr>
              <w:t>Telephone:</w:t>
            </w:r>
          </w:p>
        </w:tc>
        <w:tc>
          <w:tcPr>
            <w:tcW w:w="6030" w:type="dxa"/>
            <w:shd w:val="clear" w:color="auto" w:fill="auto"/>
          </w:tcPr>
          <w:p w14:paraId="0A0EF838" w14:textId="59B333E9" w:rsidR="00693122" w:rsidRPr="00693122" w:rsidRDefault="00693122" w:rsidP="00C41D76">
            <w:pPr>
              <w:spacing w:before="40" w:after="40"/>
              <w:jc w:val="both"/>
              <w:rPr>
                <w:rFonts w:ascii="Calibri" w:hAnsi="Calibri" w:cs="Arial"/>
                <w:sz w:val="22"/>
                <w:szCs w:val="22"/>
              </w:rPr>
            </w:pPr>
            <w:r w:rsidRPr="00693122">
              <w:rPr>
                <w:rFonts w:ascii="Calibri" w:hAnsi="Calibri" w:cs="Arial"/>
                <w:sz w:val="22"/>
                <w:szCs w:val="22"/>
              </w:rPr>
              <w:t>360</w:t>
            </w:r>
            <w:r w:rsidR="00C41D76">
              <w:rPr>
                <w:rFonts w:ascii="Calibri" w:hAnsi="Calibri" w:cs="Arial"/>
                <w:sz w:val="22"/>
                <w:szCs w:val="22"/>
              </w:rPr>
              <w:t>-407-8049</w:t>
            </w:r>
          </w:p>
        </w:tc>
      </w:tr>
      <w:tr w:rsidR="00693122" w:rsidRPr="00693122" w14:paraId="3B3AED77" w14:textId="77777777" w:rsidTr="00693122">
        <w:trPr>
          <w:cantSplit/>
        </w:trPr>
        <w:tc>
          <w:tcPr>
            <w:tcW w:w="1373" w:type="dxa"/>
            <w:shd w:val="clear" w:color="auto" w:fill="auto"/>
            <w:vAlign w:val="center"/>
          </w:tcPr>
          <w:p w14:paraId="0D60653E" w14:textId="77777777" w:rsidR="00693122" w:rsidRPr="00693122" w:rsidRDefault="00693122" w:rsidP="00693122">
            <w:pPr>
              <w:spacing w:before="40" w:after="40"/>
              <w:jc w:val="right"/>
              <w:rPr>
                <w:rFonts w:ascii="Calibri" w:hAnsi="Calibri" w:cs="Arial"/>
                <w:sz w:val="22"/>
                <w:szCs w:val="22"/>
              </w:rPr>
            </w:pPr>
            <w:r w:rsidRPr="00693122">
              <w:rPr>
                <w:rFonts w:ascii="Calibri" w:hAnsi="Calibri" w:cs="Arial"/>
                <w:sz w:val="22"/>
                <w:szCs w:val="22"/>
              </w:rPr>
              <w:t>Email:</w:t>
            </w:r>
          </w:p>
        </w:tc>
        <w:tc>
          <w:tcPr>
            <w:tcW w:w="6030" w:type="dxa"/>
            <w:shd w:val="clear" w:color="auto" w:fill="auto"/>
          </w:tcPr>
          <w:p w14:paraId="4618A9E7" w14:textId="39F75983" w:rsidR="00693122" w:rsidRPr="00693122" w:rsidRDefault="00D50850" w:rsidP="00693122">
            <w:pPr>
              <w:spacing w:before="40" w:after="40"/>
              <w:jc w:val="both"/>
              <w:rPr>
                <w:rFonts w:ascii="Calibri" w:hAnsi="Calibri" w:cs="Arial"/>
                <w:sz w:val="22"/>
                <w:szCs w:val="22"/>
              </w:rPr>
            </w:pPr>
            <w:r>
              <w:rPr>
                <w:rFonts w:ascii="Calibri" w:hAnsi="Calibri" w:cs="Arial"/>
                <w:sz w:val="22"/>
                <w:szCs w:val="22"/>
              </w:rPr>
              <w:t>buspurchases@des.wa.gov</w:t>
            </w:r>
          </w:p>
        </w:tc>
      </w:tr>
    </w:tbl>
    <w:p w14:paraId="5EB4D34F" w14:textId="69B59A38" w:rsidR="00693122" w:rsidRPr="00693122" w:rsidRDefault="00693122" w:rsidP="00693122">
      <w:pPr>
        <w:spacing w:before="120"/>
        <w:ind w:left="720"/>
        <w:jc w:val="both"/>
        <w:rPr>
          <w:rFonts w:ascii="Calibri" w:hAnsi="Calibri" w:cs="Arial"/>
          <w:sz w:val="22"/>
          <w:szCs w:val="22"/>
        </w:rPr>
      </w:pPr>
      <w:r w:rsidRPr="00693122">
        <w:rPr>
          <w:rFonts w:ascii="Calibri" w:hAnsi="Calibri" w:cs="Arial"/>
          <w:sz w:val="22"/>
          <w:szCs w:val="22"/>
        </w:rPr>
        <w:t xml:space="preserve">Questions raised at the pre-bid conference and during the Q&amp;A period will be answered and responses posted to </w:t>
      </w:r>
      <w:r w:rsidR="003A550D">
        <w:rPr>
          <w:rFonts w:ascii="Calibri" w:hAnsi="Calibri" w:cs="Arial"/>
          <w:sz w:val="22"/>
          <w:szCs w:val="22"/>
        </w:rPr>
        <w:t>the Washington Electronic Business Solution (</w:t>
      </w:r>
      <w:r w:rsidRPr="00693122">
        <w:rPr>
          <w:rFonts w:ascii="Calibri" w:hAnsi="Calibri" w:cs="Arial"/>
          <w:sz w:val="22"/>
          <w:szCs w:val="22"/>
        </w:rPr>
        <w:t>WEBS</w:t>
      </w:r>
      <w:r w:rsidR="003A550D">
        <w:rPr>
          <w:rFonts w:ascii="Calibri" w:hAnsi="Calibri" w:cs="Arial"/>
          <w:sz w:val="22"/>
          <w:szCs w:val="22"/>
        </w:rPr>
        <w:t>)</w:t>
      </w:r>
      <w:r w:rsidRPr="00693122">
        <w:rPr>
          <w:rFonts w:ascii="Calibri" w:hAnsi="Calibri" w:cs="Arial"/>
          <w:sz w:val="22"/>
          <w:szCs w:val="22"/>
        </w:rPr>
        <w:t>.</w:t>
      </w:r>
    </w:p>
    <w:p w14:paraId="76C106BF" w14:textId="43F52C01" w:rsidR="00154273" w:rsidRDefault="00154273" w:rsidP="00154273">
      <w:pPr>
        <w:numPr>
          <w:ilvl w:val="0"/>
          <w:numId w:val="15"/>
        </w:numPr>
        <w:spacing w:before="240"/>
        <w:ind w:hanging="540"/>
        <w:jc w:val="both"/>
        <w:rPr>
          <w:rFonts w:ascii="Calibri" w:hAnsi="Calibri"/>
          <w:sz w:val="22"/>
          <w:szCs w:val="22"/>
        </w:rPr>
      </w:pPr>
      <w:r>
        <w:rPr>
          <w:rFonts w:ascii="Calibri" w:hAnsi="Calibri"/>
          <w:b/>
          <w:smallCaps/>
          <w:sz w:val="22"/>
          <w:szCs w:val="22"/>
        </w:rPr>
        <w:t>Complaints, Debriefs, &amp; Protests</w:t>
      </w:r>
      <w:r>
        <w:rPr>
          <w:rFonts w:ascii="Calibri" w:hAnsi="Calibri"/>
          <w:sz w:val="22"/>
          <w:szCs w:val="22"/>
        </w:rPr>
        <w:t xml:space="preserve">.  </w:t>
      </w:r>
      <w:r w:rsidRPr="00154273">
        <w:rPr>
          <w:rFonts w:ascii="Calibri" w:hAnsi="Calibri"/>
          <w:sz w:val="22"/>
          <w:szCs w:val="22"/>
        </w:rPr>
        <w:t xml:space="preserve">The </w:t>
      </w:r>
      <w:r w:rsidR="00B5425E">
        <w:rPr>
          <w:rFonts w:ascii="Calibri" w:hAnsi="Calibri" w:cs="Arial"/>
          <w:sz w:val="22"/>
          <w:szCs w:val="22"/>
        </w:rPr>
        <w:t>Competitive</w:t>
      </w:r>
      <w:r w:rsidRPr="00154273">
        <w:rPr>
          <w:rFonts w:ascii="Calibri" w:hAnsi="Calibri"/>
          <w:sz w:val="22"/>
          <w:szCs w:val="22"/>
        </w:rPr>
        <w:t xml:space="preserve"> Solicitation (and award of the Master Contract) is subject to complaints, debriefs, and protests as explained i</w:t>
      </w:r>
      <w:r w:rsidR="004A5763">
        <w:rPr>
          <w:rFonts w:ascii="Calibri" w:hAnsi="Calibri"/>
          <w:sz w:val="22"/>
          <w:szCs w:val="22"/>
        </w:rPr>
        <w:t xml:space="preserve">n Section 5, </w:t>
      </w:r>
      <w:r w:rsidRPr="00154273">
        <w:rPr>
          <w:rFonts w:ascii="Calibri" w:hAnsi="Calibri"/>
          <w:sz w:val="22"/>
          <w:szCs w:val="22"/>
        </w:rPr>
        <w:t>which may impact the dates set forth above.</w:t>
      </w:r>
    </w:p>
    <w:p w14:paraId="0A3D7B53" w14:textId="64CB0ED1" w:rsidR="00154273" w:rsidRDefault="00B5425E" w:rsidP="00154273">
      <w:pPr>
        <w:numPr>
          <w:ilvl w:val="0"/>
          <w:numId w:val="15"/>
        </w:numPr>
        <w:spacing w:before="240"/>
        <w:ind w:hanging="540"/>
        <w:jc w:val="both"/>
        <w:rPr>
          <w:rFonts w:ascii="Calibri" w:hAnsi="Calibri"/>
          <w:sz w:val="22"/>
          <w:szCs w:val="22"/>
        </w:rPr>
      </w:pPr>
      <w:r>
        <w:rPr>
          <w:rFonts w:ascii="Calibri" w:hAnsi="Calibri"/>
          <w:b/>
          <w:smallCaps/>
          <w:sz w:val="22"/>
          <w:szCs w:val="22"/>
        </w:rPr>
        <w:lastRenderedPageBreak/>
        <w:t>Competitive</w:t>
      </w:r>
      <w:r w:rsidR="00154273">
        <w:rPr>
          <w:rFonts w:ascii="Calibri" w:hAnsi="Calibri"/>
          <w:b/>
          <w:smallCaps/>
          <w:sz w:val="22"/>
          <w:szCs w:val="22"/>
        </w:rPr>
        <w:t xml:space="preserve"> Solicitation – Amendment &amp; Modification</w:t>
      </w:r>
      <w:r w:rsidR="00154273">
        <w:rPr>
          <w:rFonts w:ascii="Calibri" w:hAnsi="Calibri"/>
          <w:sz w:val="22"/>
          <w:szCs w:val="22"/>
        </w:rPr>
        <w:t xml:space="preserve">.  </w:t>
      </w:r>
      <w:r w:rsidR="00154273" w:rsidRPr="00154273">
        <w:rPr>
          <w:rFonts w:ascii="Calibri" w:hAnsi="Calibri"/>
          <w:sz w:val="22"/>
          <w:szCs w:val="22"/>
        </w:rPr>
        <w:t xml:space="preserve">Enterprise Services reserves the right to amend and modify this </w:t>
      </w:r>
      <w:r>
        <w:rPr>
          <w:rFonts w:ascii="Calibri" w:hAnsi="Calibri" w:cs="Arial"/>
          <w:sz w:val="22"/>
          <w:szCs w:val="22"/>
        </w:rPr>
        <w:t>Competitive</w:t>
      </w:r>
      <w:r w:rsidR="00154273" w:rsidRPr="00154273">
        <w:rPr>
          <w:rFonts w:ascii="Calibri" w:hAnsi="Calibri"/>
          <w:sz w:val="22"/>
          <w:szCs w:val="22"/>
        </w:rPr>
        <w:t xml:space="preserve"> Solicitation.  Only bidders who have properly registered and downloaded the original </w:t>
      </w:r>
      <w:r>
        <w:rPr>
          <w:rFonts w:ascii="Calibri" w:hAnsi="Calibri" w:cs="Arial"/>
          <w:sz w:val="22"/>
          <w:szCs w:val="22"/>
        </w:rPr>
        <w:t>Competitive</w:t>
      </w:r>
      <w:r w:rsidR="00150FA5" w:rsidRPr="00154273">
        <w:rPr>
          <w:rFonts w:ascii="Calibri" w:hAnsi="Calibri"/>
          <w:sz w:val="22"/>
          <w:szCs w:val="22"/>
        </w:rPr>
        <w:t xml:space="preserve"> Solicitation</w:t>
      </w:r>
      <w:r w:rsidR="00154273" w:rsidRPr="00154273">
        <w:rPr>
          <w:rFonts w:ascii="Calibri" w:hAnsi="Calibri"/>
          <w:sz w:val="22"/>
          <w:szCs w:val="22"/>
        </w:rPr>
        <w:t xml:space="preserve"> directly via WEBS will receive notifications of amendments </w:t>
      </w:r>
      <w:r w:rsidR="003A550D">
        <w:rPr>
          <w:rFonts w:ascii="Calibri" w:hAnsi="Calibri"/>
          <w:sz w:val="22"/>
          <w:szCs w:val="22"/>
        </w:rPr>
        <w:t xml:space="preserve">and other correspondence pertinent </w:t>
      </w:r>
      <w:r w:rsidR="00154273" w:rsidRPr="00154273">
        <w:rPr>
          <w:rFonts w:ascii="Calibri" w:hAnsi="Calibri"/>
          <w:sz w:val="22"/>
          <w:szCs w:val="22"/>
        </w:rPr>
        <w:t xml:space="preserve">to this </w:t>
      </w:r>
      <w:r>
        <w:rPr>
          <w:rFonts w:ascii="Calibri" w:hAnsi="Calibri" w:cs="Arial"/>
          <w:sz w:val="22"/>
          <w:szCs w:val="22"/>
        </w:rPr>
        <w:t>Competitive</w:t>
      </w:r>
      <w:r w:rsidR="00154273" w:rsidRPr="00154273">
        <w:rPr>
          <w:rFonts w:ascii="Calibri" w:hAnsi="Calibri"/>
          <w:sz w:val="22"/>
          <w:szCs w:val="22"/>
        </w:rPr>
        <w:t xml:space="preserve"> Solicitation.  </w:t>
      </w:r>
      <w:r w:rsidR="007B59FD">
        <w:rPr>
          <w:rFonts w:ascii="Calibri" w:hAnsi="Calibri"/>
          <w:sz w:val="22"/>
          <w:szCs w:val="22"/>
        </w:rPr>
        <w:t>B</w:t>
      </w:r>
      <w:r w:rsidR="00154273" w:rsidRPr="00154273">
        <w:rPr>
          <w:rFonts w:ascii="Calibri" w:hAnsi="Calibri"/>
          <w:sz w:val="22"/>
          <w:szCs w:val="22"/>
        </w:rPr>
        <w:t>idders must be registered in WEBS</w:t>
      </w:r>
      <w:r w:rsidR="007B59FD">
        <w:rPr>
          <w:rFonts w:ascii="Calibri" w:hAnsi="Calibri"/>
          <w:sz w:val="22"/>
          <w:szCs w:val="22"/>
        </w:rPr>
        <w:t xml:space="preserve"> to </w:t>
      </w:r>
      <w:r w:rsidR="007B59FD" w:rsidRPr="00154273">
        <w:rPr>
          <w:rFonts w:ascii="Calibri" w:hAnsi="Calibri"/>
          <w:sz w:val="22"/>
          <w:szCs w:val="22"/>
        </w:rPr>
        <w:t>be awarded a Maste</w:t>
      </w:r>
      <w:r w:rsidR="007B59FD">
        <w:rPr>
          <w:rFonts w:ascii="Calibri" w:hAnsi="Calibri"/>
          <w:sz w:val="22"/>
          <w:szCs w:val="22"/>
        </w:rPr>
        <w:t>r Contract</w:t>
      </w:r>
      <w:r w:rsidR="00154273" w:rsidRPr="00154273">
        <w:rPr>
          <w:rFonts w:ascii="Calibri" w:hAnsi="Calibri"/>
          <w:sz w:val="22"/>
          <w:szCs w:val="22"/>
        </w:rPr>
        <w:t xml:space="preserve">.  </w:t>
      </w:r>
      <w:r w:rsidR="000B50FD" w:rsidRPr="00154273">
        <w:rPr>
          <w:rFonts w:ascii="Calibri" w:hAnsi="Calibri"/>
          <w:sz w:val="22"/>
          <w:szCs w:val="22"/>
        </w:rPr>
        <w:t xml:space="preserve">Visit </w:t>
      </w:r>
      <w:hyperlink r:id="rId101" w:history="1">
        <w:r w:rsidR="000B50FD">
          <w:rPr>
            <w:rStyle w:val="Hyperlink"/>
            <w:rFonts w:ascii="Calibri" w:hAnsi="Calibri"/>
            <w:sz w:val="22"/>
            <w:szCs w:val="22"/>
          </w:rPr>
          <w:t>WEBS</w:t>
        </w:r>
      </w:hyperlink>
      <w:r w:rsidR="000B50FD" w:rsidRPr="00154273">
        <w:rPr>
          <w:rFonts w:ascii="Calibri" w:hAnsi="Calibri"/>
          <w:sz w:val="22"/>
          <w:szCs w:val="22"/>
        </w:rPr>
        <w:t xml:space="preserve"> to register</w:t>
      </w:r>
      <w:r w:rsidR="00154273" w:rsidRPr="00154273">
        <w:rPr>
          <w:rFonts w:ascii="Calibri" w:hAnsi="Calibri"/>
          <w:sz w:val="22"/>
          <w:szCs w:val="22"/>
        </w:rPr>
        <w:t>.</w:t>
      </w:r>
    </w:p>
    <w:p w14:paraId="1B883C5A" w14:textId="77777777" w:rsidR="00154273" w:rsidRPr="007F754A" w:rsidRDefault="00154273" w:rsidP="007F754A">
      <w:pPr>
        <w:rPr>
          <w:rFonts w:ascii="Calibri" w:hAnsi="Calibri" w:cs="Arial"/>
          <w:sz w:val="22"/>
          <w:szCs w:val="22"/>
        </w:rPr>
      </w:pPr>
    </w:p>
    <w:p w14:paraId="09E663AB" w14:textId="77777777" w:rsidR="007F754A" w:rsidRPr="007F754A" w:rsidRDefault="007F754A" w:rsidP="00093CB1">
      <w:pPr>
        <w:pStyle w:val="Heading1"/>
      </w:pPr>
      <w:bookmarkStart w:id="2" w:name="Section_2"/>
      <w:r w:rsidRPr="007F754A">
        <w:t xml:space="preserve">Section </w:t>
      </w:r>
      <w:r>
        <w:t>2</w:t>
      </w:r>
      <w:r w:rsidRPr="007F754A">
        <w:t xml:space="preserve"> – </w:t>
      </w:r>
      <w:r>
        <w:t>Information About the Procurement</w:t>
      </w:r>
    </w:p>
    <w:bookmarkEnd w:id="2"/>
    <w:p w14:paraId="668A5336" w14:textId="77777777" w:rsidR="007F754A" w:rsidRDefault="007F754A" w:rsidP="00FC1111">
      <w:pPr>
        <w:keepNext/>
        <w:keepLines/>
        <w:rPr>
          <w:rFonts w:ascii="Calibri" w:hAnsi="Calibri" w:cs="Arial"/>
          <w:sz w:val="22"/>
          <w:szCs w:val="22"/>
        </w:rPr>
      </w:pPr>
    </w:p>
    <w:p w14:paraId="63A73261" w14:textId="43064ED7" w:rsidR="007F754A" w:rsidRPr="007F754A" w:rsidRDefault="001D6383" w:rsidP="00FC1111">
      <w:pPr>
        <w:keepNext/>
        <w:keepLines/>
        <w:rPr>
          <w:rFonts w:ascii="Calibri" w:hAnsi="Calibri"/>
          <w:sz w:val="22"/>
          <w:szCs w:val="22"/>
        </w:rPr>
      </w:pPr>
      <w:r>
        <w:rPr>
          <w:rFonts w:ascii="Calibri" w:hAnsi="Calibri"/>
          <w:sz w:val="22"/>
          <w:szCs w:val="22"/>
        </w:rPr>
        <w:t xml:space="preserve">This section describes the </w:t>
      </w:r>
      <w:r w:rsidR="00B83885">
        <w:rPr>
          <w:rFonts w:ascii="Calibri" w:hAnsi="Calibri"/>
          <w:sz w:val="22"/>
          <w:szCs w:val="22"/>
        </w:rPr>
        <w:t xml:space="preserve">purpose of the </w:t>
      </w:r>
      <w:r w:rsidR="00B5425E">
        <w:rPr>
          <w:rFonts w:ascii="Calibri" w:hAnsi="Calibri" w:cs="Arial"/>
          <w:sz w:val="22"/>
          <w:szCs w:val="22"/>
        </w:rPr>
        <w:t>Competitive</w:t>
      </w:r>
      <w:r w:rsidR="00147BE9">
        <w:rPr>
          <w:rFonts w:ascii="Calibri" w:hAnsi="Calibri" w:cs="Arial"/>
          <w:sz w:val="22"/>
          <w:szCs w:val="22"/>
        </w:rPr>
        <w:t xml:space="preserve"> Solicitation</w:t>
      </w:r>
      <w:r>
        <w:rPr>
          <w:rFonts w:ascii="Calibri" w:hAnsi="Calibri"/>
          <w:sz w:val="22"/>
          <w:szCs w:val="22"/>
        </w:rPr>
        <w:t xml:space="preserve"> and provides information about th</w:t>
      </w:r>
      <w:r w:rsidR="00C7552B">
        <w:rPr>
          <w:rFonts w:ascii="Calibri" w:hAnsi="Calibri"/>
          <w:sz w:val="22"/>
          <w:szCs w:val="22"/>
        </w:rPr>
        <w:t>is pr</w:t>
      </w:r>
      <w:r>
        <w:rPr>
          <w:rFonts w:ascii="Calibri" w:hAnsi="Calibri"/>
          <w:sz w:val="22"/>
          <w:szCs w:val="22"/>
        </w:rPr>
        <w:t>ocurement</w:t>
      </w:r>
      <w:r w:rsidR="00B83885">
        <w:rPr>
          <w:rFonts w:ascii="Calibri" w:hAnsi="Calibri"/>
          <w:sz w:val="22"/>
          <w:szCs w:val="22"/>
        </w:rPr>
        <w:t>, including the potential scope of the opportunity</w:t>
      </w:r>
      <w:r>
        <w:rPr>
          <w:rFonts w:ascii="Calibri" w:hAnsi="Calibri"/>
          <w:sz w:val="22"/>
          <w:szCs w:val="22"/>
        </w:rPr>
        <w:t>.</w:t>
      </w:r>
    </w:p>
    <w:p w14:paraId="2044A56E" w14:textId="0305C3C1" w:rsidR="00222AFE" w:rsidRPr="000F2A04" w:rsidRDefault="00C7552B" w:rsidP="006A15F4">
      <w:pPr>
        <w:numPr>
          <w:ilvl w:val="0"/>
          <w:numId w:val="26"/>
        </w:numPr>
        <w:spacing w:before="240"/>
        <w:jc w:val="both"/>
        <w:rPr>
          <w:rFonts w:ascii="Calibri" w:hAnsi="Calibri"/>
          <w:sz w:val="22"/>
          <w:szCs w:val="22"/>
        </w:rPr>
      </w:pPr>
      <w:r>
        <w:rPr>
          <w:rFonts w:ascii="Calibri" w:hAnsi="Calibri"/>
          <w:b/>
          <w:smallCaps/>
          <w:sz w:val="22"/>
          <w:szCs w:val="22"/>
        </w:rPr>
        <w:t>Purpose of the Procurement – Award a Master Contract</w:t>
      </w:r>
      <w:r w:rsidR="00222AFE">
        <w:rPr>
          <w:rFonts w:ascii="Calibri" w:hAnsi="Calibri"/>
          <w:sz w:val="22"/>
          <w:szCs w:val="22"/>
        </w:rPr>
        <w:t xml:space="preserve">.  </w:t>
      </w:r>
      <w:r w:rsidRPr="007F754A">
        <w:rPr>
          <w:rFonts w:ascii="Calibri" w:hAnsi="Calibri" w:cs="Arial"/>
          <w:sz w:val="22"/>
          <w:szCs w:val="22"/>
        </w:rPr>
        <w:t xml:space="preserve">The purpose of this </w:t>
      </w:r>
      <w:r w:rsidR="00B5425E">
        <w:rPr>
          <w:rFonts w:ascii="Calibri" w:hAnsi="Calibri" w:cs="Arial"/>
          <w:sz w:val="22"/>
          <w:szCs w:val="22"/>
        </w:rPr>
        <w:t>Competitive</w:t>
      </w:r>
      <w:r w:rsidR="00147BE9">
        <w:rPr>
          <w:rFonts w:ascii="Calibri" w:hAnsi="Calibri" w:cs="Arial"/>
          <w:sz w:val="22"/>
          <w:szCs w:val="22"/>
        </w:rPr>
        <w:t xml:space="preserve"> Solicitation</w:t>
      </w:r>
      <w:r w:rsidRPr="007F754A">
        <w:rPr>
          <w:rFonts w:ascii="Calibri" w:hAnsi="Calibri" w:cs="Arial"/>
          <w:sz w:val="22"/>
          <w:szCs w:val="22"/>
        </w:rPr>
        <w:t xml:space="preserve"> is to </w:t>
      </w:r>
      <w:r w:rsidR="00C23B55">
        <w:rPr>
          <w:rFonts w:ascii="Calibri" w:hAnsi="Calibri" w:cs="Arial"/>
          <w:sz w:val="22"/>
          <w:szCs w:val="22"/>
        </w:rPr>
        <w:t xml:space="preserve">receive competitive bids and </w:t>
      </w:r>
      <w:r w:rsidR="001E5954">
        <w:rPr>
          <w:rFonts w:ascii="Calibri" w:hAnsi="Calibri" w:cs="Arial"/>
          <w:sz w:val="22"/>
          <w:szCs w:val="22"/>
        </w:rPr>
        <w:t xml:space="preserve">pursuant to the Washington State Transit Bus Cooperative </w:t>
      </w:r>
      <w:r w:rsidR="00C23B55">
        <w:rPr>
          <w:rFonts w:ascii="Calibri" w:hAnsi="Calibri" w:cs="Arial"/>
          <w:sz w:val="22"/>
          <w:szCs w:val="22"/>
        </w:rPr>
        <w:t>award</w:t>
      </w:r>
      <w:r w:rsidRPr="007F754A">
        <w:rPr>
          <w:rFonts w:ascii="Calibri" w:hAnsi="Calibri" w:cs="Arial"/>
          <w:sz w:val="22"/>
          <w:szCs w:val="22"/>
        </w:rPr>
        <w:t xml:space="preserve"> a </w:t>
      </w:r>
      <w:r w:rsidR="00E9225D">
        <w:rPr>
          <w:rFonts w:ascii="Calibri" w:hAnsi="Calibri" w:cs="Arial"/>
          <w:sz w:val="22"/>
          <w:szCs w:val="22"/>
        </w:rPr>
        <w:t>M</w:t>
      </w:r>
      <w:r w:rsidRPr="007F754A">
        <w:rPr>
          <w:rFonts w:ascii="Calibri" w:hAnsi="Calibri" w:cs="Arial"/>
          <w:sz w:val="22"/>
          <w:szCs w:val="22"/>
        </w:rPr>
        <w:t xml:space="preserve">aster </w:t>
      </w:r>
      <w:r w:rsidR="00E9225D">
        <w:rPr>
          <w:rFonts w:ascii="Calibri" w:hAnsi="Calibri" w:cs="Arial"/>
          <w:sz w:val="22"/>
          <w:szCs w:val="22"/>
        </w:rPr>
        <w:t>C</w:t>
      </w:r>
      <w:r w:rsidRPr="007F754A">
        <w:rPr>
          <w:rFonts w:ascii="Calibri" w:hAnsi="Calibri" w:cs="Arial"/>
          <w:sz w:val="22"/>
          <w:szCs w:val="22"/>
        </w:rPr>
        <w:t xml:space="preserve">ontract for </w:t>
      </w:r>
      <w:r w:rsidR="00C41D76">
        <w:rPr>
          <w:rFonts w:ascii="Calibri" w:hAnsi="Calibri" w:cs="Arial"/>
          <w:sz w:val="22"/>
          <w:szCs w:val="22"/>
        </w:rPr>
        <w:t>Transit Buses, as a</w:t>
      </w:r>
      <w:r w:rsidR="001E5954">
        <w:rPr>
          <w:rFonts w:ascii="Calibri" w:hAnsi="Calibri" w:cs="Arial"/>
          <w:sz w:val="22"/>
          <w:szCs w:val="22"/>
        </w:rPr>
        <w:t xml:space="preserve"> Federal Transit Administration</w:t>
      </w:r>
      <w:r w:rsidR="00C41D76">
        <w:rPr>
          <w:rFonts w:ascii="Calibri" w:hAnsi="Calibri" w:cs="Arial"/>
          <w:sz w:val="22"/>
          <w:szCs w:val="22"/>
        </w:rPr>
        <w:t xml:space="preserve"> </w:t>
      </w:r>
      <w:r w:rsidR="001E5954">
        <w:rPr>
          <w:rFonts w:ascii="Calibri" w:hAnsi="Calibri" w:cs="Arial"/>
          <w:sz w:val="22"/>
          <w:szCs w:val="22"/>
        </w:rPr>
        <w:t>(</w:t>
      </w:r>
      <w:r w:rsidR="00C41D76">
        <w:rPr>
          <w:rFonts w:ascii="Calibri" w:hAnsi="Calibri" w:cs="Arial"/>
          <w:sz w:val="22"/>
          <w:szCs w:val="22"/>
        </w:rPr>
        <w:t>FTA</w:t>
      </w:r>
      <w:r w:rsidR="001E5954">
        <w:rPr>
          <w:rFonts w:ascii="Calibri" w:hAnsi="Calibri" w:cs="Arial"/>
          <w:sz w:val="22"/>
          <w:szCs w:val="22"/>
        </w:rPr>
        <w:t>)</w:t>
      </w:r>
      <w:r w:rsidR="00C41D76">
        <w:rPr>
          <w:rFonts w:ascii="Calibri" w:hAnsi="Calibri" w:cs="Arial"/>
          <w:sz w:val="22"/>
          <w:szCs w:val="22"/>
        </w:rPr>
        <w:t xml:space="preserve"> compliant State </w:t>
      </w:r>
      <w:r w:rsidR="001648F7">
        <w:rPr>
          <w:rFonts w:ascii="Calibri" w:hAnsi="Calibri" w:cs="Arial"/>
          <w:sz w:val="22"/>
          <w:szCs w:val="22"/>
        </w:rPr>
        <w:t xml:space="preserve">Cooperative Purchasing </w:t>
      </w:r>
      <w:r w:rsidR="00EC2751">
        <w:rPr>
          <w:rFonts w:ascii="Calibri" w:hAnsi="Calibri" w:cs="Arial"/>
          <w:sz w:val="22"/>
          <w:szCs w:val="22"/>
        </w:rPr>
        <w:t>Schedule under Section 3019 of the FAST Act</w:t>
      </w:r>
      <w:r w:rsidR="001648F7">
        <w:rPr>
          <w:rFonts w:ascii="Calibri" w:hAnsi="Calibri" w:cs="Arial"/>
          <w:sz w:val="22"/>
          <w:szCs w:val="22"/>
        </w:rPr>
        <w:t>.</w:t>
      </w:r>
      <w:r w:rsidR="00EC2751">
        <w:rPr>
          <w:rFonts w:ascii="Calibri" w:hAnsi="Calibri" w:cs="Arial"/>
          <w:sz w:val="22"/>
          <w:szCs w:val="22"/>
        </w:rPr>
        <w:t xml:space="preserve"> </w:t>
      </w:r>
      <w:r w:rsidR="001623BB">
        <w:rPr>
          <w:rFonts w:ascii="Calibri" w:hAnsi="Calibri" w:cs="Arial"/>
          <w:sz w:val="22"/>
          <w:szCs w:val="22"/>
        </w:rPr>
        <w:t xml:space="preserve">Enterprise Services </w:t>
      </w:r>
      <w:r w:rsidR="006A15F4" w:rsidRPr="006A15F4">
        <w:rPr>
          <w:rFonts w:ascii="Calibri" w:hAnsi="Calibri" w:cs="Arial"/>
          <w:sz w:val="22"/>
          <w:szCs w:val="22"/>
        </w:rPr>
        <w:t xml:space="preserve">intends to award Master Contracts to the top </w:t>
      </w:r>
      <w:r w:rsidR="00603A1F">
        <w:rPr>
          <w:rFonts w:ascii="Calibri" w:hAnsi="Calibri" w:cs="Arial"/>
          <w:sz w:val="22"/>
          <w:szCs w:val="22"/>
        </w:rPr>
        <w:t>four</w:t>
      </w:r>
      <w:r w:rsidR="006A15F4" w:rsidRPr="006A15F4">
        <w:rPr>
          <w:rFonts w:ascii="Calibri" w:hAnsi="Calibri" w:cs="Arial"/>
          <w:sz w:val="22"/>
          <w:szCs w:val="22"/>
        </w:rPr>
        <w:t xml:space="preserve"> (</w:t>
      </w:r>
      <w:r w:rsidR="00603A1F">
        <w:rPr>
          <w:rFonts w:ascii="Calibri" w:hAnsi="Calibri" w:cs="Arial"/>
          <w:sz w:val="22"/>
          <w:szCs w:val="22"/>
        </w:rPr>
        <w:t>4</w:t>
      </w:r>
      <w:r w:rsidR="006A15F4" w:rsidRPr="006A15F4">
        <w:rPr>
          <w:rFonts w:ascii="Calibri" w:hAnsi="Calibri" w:cs="Arial"/>
          <w:sz w:val="22"/>
          <w:szCs w:val="22"/>
        </w:rPr>
        <w:t>) highest scoring responsive, responsible bidders in each category</w:t>
      </w:r>
      <w:r w:rsidR="006A15F4">
        <w:rPr>
          <w:rFonts w:ascii="Calibri" w:hAnsi="Calibri" w:cs="Arial"/>
          <w:sz w:val="22"/>
          <w:szCs w:val="22"/>
        </w:rPr>
        <w:t>.</w:t>
      </w:r>
    </w:p>
    <w:p w14:paraId="734D5B3B" w14:textId="517ACA9A" w:rsidR="001D3FB6" w:rsidRPr="001D3FB6" w:rsidRDefault="000F2A04" w:rsidP="000F2A04">
      <w:pPr>
        <w:spacing w:before="240"/>
        <w:ind w:left="720"/>
        <w:jc w:val="both"/>
        <w:rPr>
          <w:rFonts w:ascii="Calibri" w:hAnsi="Calibri"/>
          <w:sz w:val="22"/>
          <w:szCs w:val="22"/>
        </w:rPr>
      </w:pPr>
      <w:r w:rsidRPr="000F2A04">
        <w:rPr>
          <w:rFonts w:ascii="Calibri" w:hAnsi="Calibri"/>
          <w:sz w:val="22"/>
          <w:szCs w:val="22"/>
        </w:rPr>
        <w:t>Each category contains a range of seating options based on available chassis. Gross Vehicle Weight Rate (GVWR) is provided to indicate the type of chassis and body that is expected for the category. The table illustrates the general range of seating options a bidder is expected to offer under each category. Bidders must submit complete pricing information for the base seating configuration in each category they submit a bid for to be considered responsive. Bidders may provide further pricing information on a variety of seating options within each category. Bidders are encouraged to provide multiple chassis models from a variety of manufacturers that meet the specifications within each category.</w:t>
      </w:r>
    </w:p>
    <w:tbl>
      <w:tblPr>
        <w:tblStyle w:val="TableGrid3"/>
        <w:tblW w:w="0" w:type="auto"/>
        <w:tblInd w:w="805" w:type="dxa"/>
        <w:tblLook w:val="04A0" w:firstRow="1" w:lastRow="0" w:firstColumn="1" w:lastColumn="0" w:noHBand="0" w:noVBand="1"/>
        <w:tblDescription w:val="subcategories for light/medium"/>
      </w:tblPr>
      <w:tblGrid>
        <w:gridCol w:w="1018"/>
        <w:gridCol w:w="2857"/>
        <w:gridCol w:w="2933"/>
        <w:gridCol w:w="1737"/>
      </w:tblGrid>
      <w:tr w:rsidR="001D3FB6" w:rsidRPr="007C6754" w14:paraId="7F3952ED" w14:textId="77777777" w:rsidTr="001D3FB6">
        <w:trPr>
          <w:tblHeader/>
        </w:trPr>
        <w:tc>
          <w:tcPr>
            <w:tcW w:w="270" w:type="dxa"/>
            <w:shd w:val="clear" w:color="auto" w:fill="B8CCE4" w:themeFill="accent1" w:themeFillTint="66"/>
          </w:tcPr>
          <w:p w14:paraId="17F976EF" w14:textId="77777777" w:rsidR="001D3FB6" w:rsidRPr="007C6754" w:rsidRDefault="001D3FB6" w:rsidP="00C445B1">
            <w:pPr>
              <w:overflowPunct/>
              <w:autoSpaceDE/>
              <w:autoSpaceDN/>
              <w:adjustRightInd/>
              <w:textAlignment w:val="auto"/>
              <w:rPr>
                <w:rFonts w:ascii="Calibri" w:eastAsia="Calibri" w:hAnsi="Calibri"/>
                <w:sz w:val="22"/>
                <w:szCs w:val="22"/>
              </w:rPr>
            </w:pPr>
            <w:r>
              <w:rPr>
                <w:rFonts w:ascii="Calibri" w:eastAsia="Calibri" w:hAnsi="Calibri"/>
                <w:sz w:val="22"/>
                <w:szCs w:val="22"/>
              </w:rPr>
              <w:t>C</w:t>
            </w:r>
            <w:r w:rsidRPr="007C6754">
              <w:rPr>
                <w:rFonts w:ascii="Calibri" w:eastAsia="Calibri" w:hAnsi="Calibri"/>
                <w:sz w:val="22"/>
                <w:szCs w:val="22"/>
              </w:rPr>
              <w:t>ategory</w:t>
            </w:r>
          </w:p>
        </w:tc>
        <w:tc>
          <w:tcPr>
            <w:tcW w:w="3150" w:type="dxa"/>
            <w:shd w:val="clear" w:color="auto" w:fill="B8CCE4" w:themeFill="accent1" w:themeFillTint="66"/>
          </w:tcPr>
          <w:p w14:paraId="58547B7A" w14:textId="77777777" w:rsidR="001D3FB6" w:rsidRPr="007C6754" w:rsidRDefault="001D3FB6" w:rsidP="00C445B1">
            <w:pPr>
              <w:overflowPunct/>
              <w:autoSpaceDE/>
              <w:autoSpaceDN/>
              <w:adjustRightInd/>
              <w:textAlignment w:val="auto"/>
              <w:rPr>
                <w:rFonts w:ascii="Calibri" w:eastAsia="Calibri" w:hAnsi="Calibri"/>
                <w:sz w:val="22"/>
                <w:szCs w:val="22"/>
              </w:rPr>
            </w:pPr>
            <w:r w:rsidRPr="007C6754">
              <w:rPr>
                <w:rFonts w:ascii="Calibri" w:eastAsia="Calibri" w:hAnsi="Calibri"/>
                <w:sz w:val="22"/>
                <w:szCs w:val="22"/>
              </w:rPr>
              <w:t>Base Seating</w:t>
            </w:r>
          </w:p>
          <w:p w14:paraId="3C11CA31" w14:textId="77777777" w:rsidR="001D3FB6" w:rsidRPr="007C6754" w:rsidRDefault="001D3FB6" w:rsidP="00C445B1">
            <w:pPr>
              <w:overflowPunct/>
              <w:autoSpaceDE/>
              <w:autoSpaceDN/>
              <w:adjustRightInd/>
              <w:textAlignment w:val="auto"/>
              <w:rPr>
                <w:rFonts w:ascii="Calibri" w:eastAsia="Calibri" w:hAnsi="Calibri"/>
                <w:sz w:val="22"/>
                <w:szCs w:val="22"/>
              </w:rPr>
            </w:pPr>
            <w:r w:rsidRPr="007C6754">
              <w:rPr>
                <w:rFonts w:ascii="Calibri" w:eastAsia="Calibri" w:hAnsi="Calibri"/>
                <w:sz w:val="22"/>
                <w:szCs w:val="22"/>
              </w:rPr>
              <w:t>Passenger seat + Wheelchair</w:t>
            </w:r>
          </w:p>
        </w:tc>
        <w:tc>
          <w:tcPr>
            <w:tcW w:w="3240" w:type="dxa"/>
            <w:shd w:val="clear" w:color="auto" w:fill="B8CCE4" w:themeFill="accent1" w:themeFillTint="66"/>
          </w:tcPr>
          <w:p w14:paraId="11868F99" w14:textId="77777777" w:rsidR="001D3FB6" w:rsidRPr="007C6754" w:rsidRDefault="001D3FB6" w:rsidP="00C445B1">
            <w:pPr>
              <w:overflowPunct/>
              <w:autoSpaceDE/>
              <w:autoSpaceDN/>
              <w:adjustRightInd/>
              <w:textAlignment w:val="auto"/>
              <w:rPr>
                <w:rFonts w:ascii="Calibri" w:eastAsia="Calibri" w:hAnsi="Calibri"/>
                <w:sz w:val="22"/>
                <w:szCs w:val="22"/>
              </w:rPr>
            </w:pPr>
            <w:r w:rsidRPr="007C6754">
              <w:rPr>
                <w:rFonts w:ascii="Calibri" w:eastAsia="Calibri" w:hAnsi="Calibri"/>
                <w:sz w:val="22"/>
                <w:szCs w:val="22"/>
              </w:rPr>
              <w:t>Seating Range</w:t>
            </w:r>
          </w:p>
          <w:p w14:paraId="723F933B" w14:textId="77777777" w:rsidR="001D3FB6" w:rsidRPr="007C6754" w:rsidRDefault="001D3FB6" w:rsidP="00C445B1">
            <w:pPr>
              <w:overflowPunct/>
              <w:autoSpaceDE/>
              <w:autoSpaceDN/>
              <w:adjustRightInd/>
              <w:textAlignment w:val="auto"/>
              <w:rPr>
                <w:rFonts w:ascii="Calibri" w:eastAsia="Calibri" w:hAnsi="Calibri"/>
                <w:sz w:val="22"/>
                <w:szCs w:val="22"/>
              </w:rPr>
            </w:pPr>
            <w:r w:rsidRPr="007C6754">
              <w:rPr>
                <w:rFonts w:ascii="Calibri" w:eastAsia="Calibri" w:hAnsi="Calibri"/>
                <w:sz w:val="22"/>
                <w:szCs w:val="22"/>
              </w:rPr>
              <w:t>Passenger seat + Wheelchair</w:t>
            </w:r>
          </w:p>
        </w:tc>
        <w:tc>
          <w:tcPr>
            <w:tcW w:w="1885" w:type="dxa"/>
            <w:shd w:val="clear" w:color="auto" w:fill="B8CCE4" w:themeFill="accent1" w:themeFillTint="66"/>
          </w:tcPr>
          <w:p w14:paraId="0C00368C" w14:textId="77777777" w:rsidR="001D3FB6" w:rsidRPr="007C6754" w:rsidRDefault="001D3FB6" w:rsidP="00C445B1">
            <w:pPr>
              <w:overflowPunct/>
              <w:autoSpaceDE/>
              <w:autoSpaceDN/>
              <w:adjustRightInd/>
              <w:textAlignment w:val="auto"/>
              <w:rPr>
                <w:rFonts w:ascii="Calibri" w:eastAsia="Calibri" w:hAnsi="Calibri"/>
                <w:sz w:val="22"/>
                <w:szCs w:val="22"/>
              </w:rPr>
            </w:pPr>
            <w:r>
              <w:rPr>
                <w:rFonts w:ascii="Calibri" w:eastAsia="Calibri" w:hAnsi="Calibri"/>
                <w:sz w:val="22"/>
                <w:szCs w:val="22"/>
              </w:rPr>
              <w:t xml:space="preserve">Approx. </w:t>
            </w:r>
            <w:r w:rsidRPr="007C6754">
              <w:rPr>
                <w:rFonts w:ascii="Calibri" w:eastAsia="Calibri" w:hAnsi="Calibri"/>
                <w:sz w:val="22"/>
                <w:szCs w:val="22"/>
              </w:rPr>
              <w:t>GVWR</w:t>
            </w:r>
          </w:p>
        </w:tc>
      </w:tr>
      <w:tr w:rsidR="001D3FB6" w:rsidRPr="007C6754" w14:paraId="5BAA68CB" w14:textId="77777777" w:rsidTr="001D3FB6">
        <w:trPr>
          <w:tblHeader/>
        </w:trPr>
        <w:tc>
          <w:tcPr>
            <w:tcW w:w="270" w:type="dxa"/>
          </w:tcPr>
          <w:p w14:paraId="552F4588" w14:textId="77777777" w:rsidR="001D3FB6" w:rsidRPr="007C6754" w:rsidRDefault="001D3FB6" w:rsidP="00C445B1">
            <w:pPr>
              <w:overflowPunct/>
              <w:autoSpaceDE/>
              <w:autoSpaceDN/>
              <w:adjustRightInd/>
              <w:textAlignment w:val="auto"/>
              <w:rPr>
                <w:rFonts w:ascii="Calibri" w:eastAsia="Calibri" w:hAnsi="Calibri"/>
                <w:sz w:val="22"/>
                <w:szCs w:val="22"/>
              </w:rPr>
            </w:pPr>
            <w:r>
              <w:rPr>
                <w:rFonts w:ascii="Calibri" w:eastAsia="Calibri" w:hAnsi="Calibri"/>
                <w:sz w:val="22"/>
                <w:szCs w:val="22"/>
              </w:rPr>
              <w:t>1</w:t>
            </w:r>
          </w:p>
        </w:tc>
        <w:tc>
          <w:tcPr>
            <w:tcW w:w="3150" w:type="dxa"/>
          </w:tcPr>
          <w:p w14:paraId="118B60EE" w14:textId="77777777" w:rsidR="001D3FB6" w:rsidRPr="007C6754" w:rsidRDefault="001D3FB6" w:rsidP="00C445B1">
            <w:pPr>
              <w:overflowPunct/>
              <w:autoSpaceDE/>
              <w:autoSpaceDN/>
              <w:adjustRightInd/>
              <w:textAlignment w:val="auto"/>
              <w:rPr>
                <w:rFonts w:ascii="Calibri" w:eastAsia="Calibri" w:hAnsi="Calibri"/>
                <w:sz w:val="22"/>
                <w:szCs w:val="22"/>
              </w:rPr>
            </w:pPr>
            <w:r w:rsidRPr="007C6754">
              <w:rPr>
                <w:rFonts w:ascii="Calibri" w:eastAsia="Calibri" w:hAnsi="Calibri"/>
                <w:sz w:val="22"/>
                <w:szCs w:val="22"/>
              </w:rPr>
              <w:t>8+1</w:t>
            </w:r>
          </w:p>
        </w:tc>
        <w:tc>
          <w:tcPr>
            <w:tcW w:w="3240" w:type="dxa"/>
          </w:tcPr>
          <w:p w14:paraId="2B123ADE" w14:textId="77777777" w:rsidR="001D3FB6" w:rsidRPr="007C6754" w:rsidRDefault="001D3FB6" w:rsidP="00C445B1">
            <w:pPr>
              <w:overflowPunct/>
              <w:autoSpaceDE/>
              <w:autoSpaceDN/>
              <w:adjustRightInd/>
              <w:textAlignment w:val="auto"/>
              <w:rPr>
                <w:rFonts w:ascii="Calibri" w:eastAsia="Calibri" w:hAnsi="Calibri"/>
                <w:sz w:val="22"/>
                <w:szCs w:val="22"/>
              </w:rPr>
            </w:pPr>
            <w:r w:rsidRPr="007C6754">
              <w:rPr>
                <w:rFonts w:ascii="Calibri" w:eastAsia="Calibri" w:hAnsi="Calibri"/>
                <w:sz w:val="22"/>
                <w:szCs w:val="22"/>
              </w:rPr>
              <w:t>10+2</w:t>
            </w:r>
          </w:p>
        </w:tc>
        <w:tc>
          <w:tcPr>
            <w:tcW w:w="1885" w:type="dxa"/>
          </w:tcPr>
          <w:p w14:paraId="75691729" w14:textId="77777777" w:rsidR="001D3FB6" w:rsidRPr="007C6754" w:rsidRDefault="001D3FB6" w:rsidP="00C445B1">
            <w:pPr>
              <w:overflowPunct/>
              <w:autoSpaceDE/>
              <w:autoSpaceDN/>
              <w:adjustRightInd/>
              <w:textAlignment w:val="auto"/>
              <w:rPr>
                <w:rFonts w:ascii="Calibri" w:eastAsia="Calibri" w:hAnsi="Calibri"/>
                <w:sz w:val="22"/>
                <w:szCs w:val="22"/>
              </w:rPr>
            </w:pPr>
            <w:r w:rsidRPr="007C6754">
              <w:rPr>
                <w:rFonts w:ascii="Calibri" w:eastAsia="Calibri" w:hAnsi="Calibri"/>
                <w:sz w:val="22"/>
                <w:szCs w:val="22"/>
              </w:rPr>
              <w:t>10,000-11,500</w:t>
            </w:r>
          </w:p>
        </w:tc>
      </w:tr>
      <w:tr w:rsidR="001D3FB6" w:rsidRPr="007C6754" w14:paraId="6609A03E" w14:textId="77777777" w:rsidTr="001D3FB6">
        <w:trPr>
          <w:tblHeader/>
        </w:trPr>
        <w:tc>
          <w:tcPr>
            <w:tcW w:w="270" w:type="dxa"/>
          </w:tcPr>
          <w:p w14:paraId="338318FA" w14:textId="77777777" w:rsidR="001D3FB6" w:rsidRPr="007C6754" w:rsidRDefault="001D3FB6" w:rsidP="00C445B1">
            <w:pPr>
              <w:overflowPunct/>
              <w:autoSpaceDE/>
              <w:autoSpaceDN/>
              <w:adjustRightInd/>
              <w:textAlignment w:val="auto"/>
              <w:rPr>
                <w:rFonts w:ascii="Calibri" w:eastAsia="Calibri" w:hAnsi="Calibri"/>
                <w:sz w:val="22"/>
                <w:szCs w:val="22"/>
              </w:rPr>
            </w:pPr>
            <w:r w:rsidRPr="007C6754">
              <w:rPr>
                <w:rFonts w:ascii="Calibri" w:eastAsia="Calibri" w:hAnsi="Calibri"/>
                <w:sz w:val="22"/>
                <w:szCs w:val="22"/>
              </w:rPr>
              <w:t>2</w:t>
            </w:r>
          </w:p>
        </w:tc>
        <w:tc>
          <w:tcPr>
            <w:tcW w:w="3150" w:type="dxa"/>
          </w:tcPr>
          <w:p w14:paraId="4761F182" w14:textId="77777777" w:rsidR="001D3FB6" w:rsidRPr="007C6754" w:rsidRDefault="001D3FB6" w:rsidP="00C445B1">
            <w:pPr>
              <w:overflowPunct/>
              <w:autoSpaceDE/>
              <w:autoSpaceDN/>
              <w:adjustRightInd/>
              <w:textAlignment w:val="auto"/>
              <w:rPr>
                <w:rFonts w:ascii="Calibri" w:eastAsia="Calibri" w:hAnsi="Calibri"/>
                <w:sz w:val="22"/>
                <w:szCs w:val="22"/>
              </w:rPr>
            </w:pPr>
            <w:r w:rsidRPr="007C6754">
              <w:rPr>
                <w:rFonts w:ascii="Calibri" w:eastAsia="Calibri" w:hAnsi="Calibri"/>
                <w:sz w:val="22"/>
                <w:szCs w:val="22"/>
              </w:rPr>
              <w:t>10+2</w:t>
            </w:r>
          </w:p>
        </w:tc>
        <w:tc>
          <w:tcPr>
            <w:tcW w:w="3240" w:type="dxa"/>
          </w:tcPr>
          <w:p w14:paraId="137AD508" w14:textId="77777777" w:rsidR="001D3FB6" w:rsidRPr="007C6754" w:rsidRDefault="001D3FB6" w:rsidP="00C445B1">
            <w:pPr>
              <w:overflowPunct/>
              <w:autoSpaceDE/>
              <w:autoSpaceDN/>
              <w:adjustRightInd/>
              <w:textAlignment w:val="auto"/>
              <w:rPr>
                <w:rFonts w:ascii="Calibri" w:eastAsia="Calibri" w:hAnsi="Calibri"/>
                <w:sz w:val="22"/>
                <w:szCs w:val="22"/>
              </w:rPr>
            </w:pPr>
            <w:r w:rsidRPr="007C6754">
              <w:rPr>
                <w:rFonts w:ascii="Calibri" w:eastAsia="Calibri" w:hAnsi="Calibri"/>
                <w:sz w:val="22"/>
                <w:szCs w:val="22"/>
              </w:rPr>
              <w:t>12+2</w:t>
            </w:r>
          </w:p>
        </w:tc>
        <w:tc>
          <w:tcPr>
            <w:tcW w:w="1885" w:type="dxa"/>
          </w:tcPr>
          <w:p w14:paraId="6A4B4E59" w14:textId="77777777" w:rsidR="001D3FB6" w:rsidRPr="007C6754" w:rsidRDefault="001D3FB6" w:rsidP="00C445B1">
            <w:pPr>
              <w:overflowPunct/>
              <w:autoSpaceDE/>
              <w:autoSpaceDN/>
              <w:adjustRightInd/>
              <w:textAlignment w:val="auto"/>
              <w:rPr>
                <w:rFonts w:ascii="Calibri" w:eastAsia="Calibri" w:hAnsi="Calibri"/>
                <w:sz w:val="22"/>
                <w:szCs w:val="22"/>
              </w:rPr>
            </w:pPr>
            <w:r w:rsidRPr="007C6754">
              <w:rPr>
                <w:rFonts w:ascii="Calibri" w:eastAsia="Calibri" w:hAnsi="Calibri"/>
                <w:sz w:val="22"/>
                <w:szCs w:val="22"/>
              </w:rPr>
              <w:t>12,000-12,500</w:t>
            </w:r>
          </w:p>
        </w:tc>
      </w:tr>
      <w:tr w:rsidR="001D3FB6" w:rsidRPr="007C6754" w14:paraId="1BA06F2F" w14:textId="77777777" w:rsidTr="001D3FB6">
        <w:trPr>
          <w:tblHeader/>
        </w:trPr>
        <w:tc>
          <w:tcPr>
            <w:tcW w:w="270" w:type="dxa"/>
          </w:tcPr>
          <w:p w14:paraId="1A556AA7" w14:textId="77777777" w:rsidR="001D3FB6" w:rsidRPr="007C6754" w:rsidRDefault="001D3FB6" w:rsidP="00C445B1">
            <w:pPr>
              <w:overflowPunct/>
              <w:autoSpaceDE/>
              <w:autoSpaceDN/>
              <w:adjustRightInd/>
              <w:textAlignment w:val="auto"/>
              <w:rPr>
                <w:rFonts w:ascii="Calibri" w:eastAsia="Calibri" w:hAnsi="Calibri"/>
                <w:sz w:val="22"/>
                <w:szCs w:val="22"/>
              </w:rPr>
            </w:pPr>
            <w:r>
              <w:rPr>
                <w:rFonts w:ascii="Calibri" w:eastAsia="Calibri" w:hAnsi="Calibri"/>
                <w:sz w:val="22"/>
                <w:szCs w:val="22"/>
              </w:rPr>
              <w:t>3</w:t>
            </w:r>
          </w:p>
        </w:tc>
        <w:tc>
          <w:tcPr>
            <w:tcW w:w="3150" w:type="dxa"/>
          </w:tcPr>
          <w:p w14:paraId="59E9535F" w14:textId="77777777" w:rsidR="001D3FB6" w:rsidRPr="007C6754" w:rsidRDefault="001D3FB6" w:rsidP="00C445B1">
            <w:pPr>
              <w:overflowPunct/>
              <w:autoSpaceDE/>
              <w:autoSpaceDN/>
              <w:adjustRightInd/>
              <w:textAlignment w:val="auto"/>
              <w:rPr>
                <w:rFonts w:ascii="Calibri" w:eastAsia="Calibri" w:hAnsi="Calibri"/>
                <w:sz w:val="22"/>
                <w:szCs w:val="22"/>
              </w:rPr>
            </w:pPr>
            <w:r w:rsidRPr="007C6754">
              <w:rPr>
                <w:rFonts w:ascii="Calibri" w:eastAsia="Calibri" w:hAnsi="Calibri"/>
                <w:sz w:val="22"/>
                <w:szCs w:val="22"/>
              </w:rPr>
              <w:t>12+2</w:t>
            </w:r>
          </w:p>
        </w:tc>
        <w:tc>
          <w:tcPr>
            <w:tcW w:w="3240" w:type="dxa"/>
          </w:tcPr>
          <w:p w14:paraId="67304105" w14:textId="77777777" w:rsidR="001D3FB6" w:rsidRPr="007C6754" w:rsidRDefault="001D3FB6" w:rsidP="00C445B1">
            <w:pPr>
              <w:overflowPunct/>
              <w:autoSpaceDE/>
              <w:autoSpaceDN/>
              <w:adjustRightInd/>
              <w:textAlignment w:val="auto"/>
              <w:rPr>
                <w:rFonts w:ascii="Calibri" w:eastAsia="Calibri" w:hAnsi="Calibri"/>
                <w:sz w:val="22"/>
                <w:szCs w:val="22"/>
              </w:rPr>
            </w:pPr>
            <w:r w:rsidRPr="007C6754">
              <w:rPr>
                <w:rFonts w:ascii="Calibri" w:eastAsia="Calibri" w:hAnsi="Calibri"/>
                <w:sz w:val="22"/>
                <w:szCs w:val="22"/>
              </w:rPr>
              <w:t>16+2</w:t>
            </w:r>
          </w:p>
        </w:tc>
        <w:tc>
          <w:tcPr>
            <w:tcW w:w="1885" w:type="dxa"/>
          </w:tcPr>
          <w:p w14:paraId="413B5108" w14:textId="77777777" w:rsidR="001D3FB6" w:rsidRPr="007C6754" w:rsidRDefault="001D3FB6" w:rsidP="00C445B1">
            <w:pPr>
              <w:overflowPunct/>
              <w:autoSpaceDE/>
              <w:autoSpaceDN/>
              <w:adjustRightInd/>
              <w:textAlignment w:val="auto"/>
              <w:rPr>
                <w:rFonts w:ascii="Calibri" w:eastAsia="Calibri" w:hAnsi="Calibri"/>
                <w:sz w:val="22"/>
                <w:szCs w:val="22"/>
              </w:rPr>
            </w:pPr>
            <w:r w:rsidRPr="007C6754">
              <w:rPr>
                <w:rFonts w:ascii="Calibri" w:eastAsia="Calibri" w:hAnsi="Calibri"/>
                <w:sz w:val="22"/>
                <w:szCs w:val="22"/>
              </w:rPr>
              <w:t>14,000-14,500</w:t>
            </w:r>
          </w:p>
        </w:tc>
      </w:tr>
      <w:tr w:rsidR="001D3FB6" w:rsidRPr="007C6754" w14:paraId="28D41506" w14:textId="77777777" w:rsidTr="001D3FB6">
        <w:trPr>
          <w:tblHeader/>
        </w:trPr>
        <w:tc>
          <w:tcPr>
            <w:tcW w:w="270" w:type="dxa"/>
          </w:tcPr>
          <w:p w14:paraId="74D6184A" w14:textId="77777777" w:rsidR="001D3FB6" w:rsidRPr="007C6754" w:rsidRDefault="001D3FB6" w:rsidP="00C445B1">
            <w:pPr>
              <w:overflowPunct/>
              <w:autoSpaceDE/>
              <w:autoSpaceDN/>
              <w:adjustRightInd/>
              <w:textAlignment w:val="auto"/>
              <w:rPr>
                <w:rFonts w:ascii="Calibri" w:eastAsia="Calibri" w:hAnsi="Calibri"/>
                <w:sz w:val="22"/>
                <w:szCs w:val="22"/>
              </w:rPr>
            </w:pPr>
            <w:r>
              <w:rPr>
                <w:rFonts w:ascii="Calibri" w:eastAsia="Calibri" w:hAnsi="Calibri"/>
                <w:sz w:val="22"/>
                <w:szCs w:val="22"/>
              </w:rPr>
              <w:t>4</w:t>
            </w:r>
          </w:p>
        </w:tc>
        <w:tc>
          <w:tcPr>
            <w:tcW w:w="3150" w:type="dxa"/>
          </w:tcPr>
          <w:p w14:paraId="546ED441" w14:textId="77777777" w:rsidR="001D3FB6" w:rsidRPr="007C6754" w:rsidRDefault="001D3FB6" w:rsidP="00C445B1">
            <w:pPr>
              <w:overflowPunct/>
              <w:autoSpaceDE/>
              <w:autoSpaceDN/>
              <w:adjustRightInd/>
              <w:textAlignment w:val="auto"/>
              <w:rPr>
                <w:rFonts w:ascii="Calibri" w:eastAsia="Calibri" w:hAnsi="Calibri"/>
                <w:sz w:val="22"/>
                <w:szCs w:val="22"/>
              </w:rPr>
            </w:pPr>
            <w:r w:rsidRPr="007C6754">
              <w:rPr>
                <w:rFonts w:ascii="Calibri" w:eastAsia="Calibri" w:hAnsi="Calibri"/>
                <w:sz w:val="22"/>
                <w:szCs w:val="22"/>
              </w:rPr>
              <w:t>20+2</w:t>
            </w:r>
          </w:p>
        </w:tc>
        <w:tc>
          <w:tcPr>
            <w:tcW w:w="3240" w:type="dxa"/>
          </w:tcPr>
          <w:p w14:paraId="3AD1A7BE" w14:textId="77777777" w:rsidR="001D3FB6" w:rsidRPr="007C6754" w:rsidRDefault="001D3FB6" w:rsidP="00C445B1">
            <w:pPr>
              <w:overflowPunct/>
              <w:autoSpaceDE/>
              <w:autoSpaceDN/>
              <w:adjustRightInd/>
              <w:textAlignment w:val="auto"/>
              <w:rPr>
                <w:rFonts w:ascii="Calibri" w:eastAsia="Calibri" w:hAnsi="Calibri"/>
                <w:sz w:val="22"/>
                <w:szCs w:val="22"/>
              </w:rPr>
            </w:pPr>
            <w:r w:rsidRPr="007C6754">
              <w:rPr>
                <w:rFonts w:ascii="Calibri" w:eastAsia="Calibri" w:hAnsi="Calibri"/>
                <w:sz w:val="22"/>
                <w:szCs w:val="22"/>
              </w:rPr>
              <w:t>24+2</w:t>
            </w:r>
          </w:p>
        </w:tc>
        <w:tc>
          <w:tcPr>
            <w:tcW w:w="1885" w:type="dxa"/>
          </w:tcPr>
          <w:p w14:paraId="181CED9B" w14:textId="77777777" w:rsidR="001D3FB6" w:rsidRPr="007C6754" w:rsidRDefault="001D3FB6" w:rsidP="00C445B1">
            <w:pPr>
              <w:overflowPunct/>
              <w:autoSpaceDE/>
              <w:autoSpaceDN/>
              <w:adjustRightInd/>
              <w:textAlignment w:val="auto"/>
              <w:rPr>
                <w:rFonts w:ascii="Calibri" w:eastAsia="Calibri" w:hAnsi="Calibri"/>
                <w:sz w:val="22"/>
                <w:szCs w:val="22"/>
              </w:rPr>
            </w:pPr>
            <w:r w:rsidRPr="007C6754">
              <w:rPr>
                <w:rFonts w:ascii="Calibri" w:eastAsia="Calibri" w:hAnsi="Calibri"/>
                <w:sz w:val="22"/>
                <w:szCs w:val="22"/>
              </w:rPr>
              <w:t>19,500</w:t>
            </w:r>
          </w:p>
        </w:tc>
      </w:tr>
      <w:tr w:rsidR="001D3FB6" w:rsidRPr="007C6754" w14:paraId="2E6BEB34" w14:textId="77777777" w:rsidTr="001D3FB6">
        <w:trPr>
          <w:tblHeader/>
        </w:trPr>
        <w:tc>
          <w:tcPr>
            <w:tcW w:w="270" w:type="dxa"/>
          </w:tcPr>
          <w:p w14:paraId="6B37461E" w14:textId="77777777" w:rsidR="001D3FB6" w:rsidRPr="007C6754" w:rsidRDefault="001D3FB6" w:rsidP="00C445B1">
            <w:pPr>
              <w:overflowPunct/>
              <w:autoSpaceDE/>
              <w:autoSpaceDN/>
              <w:adjustRightInd/>
              <w:textAlignment w:val="auto"/>
              <w:rPr>
                <w:rFonts w:ascii="Calibri" w:eastAsia="Calibri" w:hAnsi="Calibri"/>
                <w:sz w:val="22"/>
                <w:szCs w:val="22"/>
              </w:rPr>
            </w:pPr>
            <w:r>
              <w:rPr>
                <w:rFonts w:ascii="Calibri" w:eastAsia="Calibri" w:hAnsi="Calibri"/>
                <w:sz w:val="22"/>
                <w:szCs w:val="22"/>
              </w:rPr>
              <w:t>5</w:t>
            </w:r>
          </w:p>
        </w:tc>
        <w:tc>
          <w:tcPr>
            <w:tcW w:w="3150" w:type="dxa"/>
          </w:tcPr>
          <w:p w14:paraId="4289DCEB" w14:textId="77777777" w:rsidR="001D3FB6" w:rsidRPr="007C6754" w:rsidRDefault="001D3FB6" w:rsidP="00C445B1">
            <w:pPr>
              <w:overflowPunct/>
              <w:autoSpaceDE/>
              <w:autoSpaceDN/>
              <w:adjustRightInd/>
              <w:textAlignment w:val="auto"/>
              <w:rPr>
                <w:rFonts w:ascii="Calibri" w:eastAsia="Calibri" w:hAnsi="Calibri"/>
                <w:sz w:val="22"/>
                <w:szCs w:val="22"/>
              </w:rPr>
            </w:pPr>
            <w:r w:rsidRPr="007C6754">
              <w:rPr>
                <w:rFonts w:ascii="Calibri" w:eastAsia="Calibri" w:hAnsi="Calibri"/>
                <w:sz w:val="22"/>
                <w:szCs w:val="22"/>
              </w:rPr>
              <w:t>26+2</w:t>
            </w:r>
          </w:p>
        </w:tc>
        <w:tc>
          <w:tcPr>
            <w:tcW w:w="3240" w:type="dxa"/>
          </w:tcPr>
          <w:p w14:paraId="3DECEC20" w14:textId="77777777" w:rsidR="001D3FB6" w:rsidRPr="007C6754" w:rsidRDefault="001D3FB6" w:rsidP="00C445B1">
            <w:pPr>
              <w:overflowPunct/>
              <w:autoSpaceDE/>
              <w:autoSpaceDN/>
              <w:adjustRightInd/>
              <w:textAlignment w:val="auto"/>
              <w:rPr>
                <w:rFonts w:ascii="Calibri" w:eastAsia="Calibri" w:hAnsi="Calibri"/>
                <w:sz w:val="22"/>
                <w:szCs w:val="22"/>
              </w:rPr>
            </w:pPr>
            <w:r w:rsidRPr="007C6754">
              <w:rPr>
                <w:rFonts w:ascii="Calibri" w:eastAsia="Calibri" w:hAnsi="Calibri"/>
                <w:sz w:val="22"/>
                <w:szCs w:val="22"/>
              </w:rPr>
              <w:t>36+2</w:t>
            </w:r>
          </w:p>
        </w:tc>
        <w:tc>
          <w:tcPr>
            <w:tcW w:w="1885" w:type="dxa"/>
          </w:tcPr>
          <w:p w14:paraId="452B6FC6" w14:textId="77777777" w:rsidR="001D3FB6" w:rsidRPr="007C6754" w:rsidRDefault="001D3FB6" w:rsidP="00C445B1">
            <w:pPr>
              <w:overflowPunct/>
              <w:autoSpaceDE/>
              <w:autoSpaceDN/>
              <w:adjustRightInd/>
              <w:textAlignment w:val="auto"/>
              <w:rPr>
                <w:rFonts w:ascii="Calibri" w:eastAsia="Calibri" w:hAnsi="Calibri"/>
                <w:sz w:val="22"/>
                <w:szCs w:val="22"/>
              </w:rPr>
            </w:pPr>
            <w:r w:rsidRPr="007C6754">
              <w:rPr>
                <w:rFonts w:ascii="Calibri" w:eastAsia="Calibri" w:hAnsi="Calibri"/>
                <w:sz w:val="22"/>
                <w:szCs w:val="22"/>
              </w:rPr>
              <w:t>19,500 +</w:t>
            </w:r>
          </w:p>
        </w:tc>
      </w:tr>
    </w:tbl>
    <w:p w14:paraId="68E17A82" w14:textId="68D4463C" w:rsidR="00886C36" w:rsidRPr="002F6EA6" w:rsidRDefault="001E5954" w:rsidP="001E5954">
      <w:pPr>
        <w:numPr>
          <w:ilvl w:val="1"/>
          <w:numId w:val="26"/>
        </w:numPr>
        <w:spacing w:before="120"/>
        <w:jc w:val="both"/>
        <w:rPr>
          <w:rFonts w:ascii="Calibri" w:hAnsi="Calibri"/>
          <w:sz w:val="22"/>
          <w:szCs w:val="22"/>
        </w:rPr>
      </w:pPr>
      <w:r>
        <w:rPr>
          <w:rFonts w:ascii="Calibri" w:hAnsi="Calibri"/>
          <w:b/>
          <w:smallCaps/>
          <w:sz w:val="22"/>
          <w:szCs w:val="22"/>
        </w:rPr>
        <w:t xml:space="preserve">Cooperative Purchasing Agreements And </w:t>
      </w:r>
      <w:r w:rsidR="00886C36">
        <w:rPr>
          <w:rFonts w:ascii="Calibri" w:hAnsi="Calibri"/>
          <w:b/>
          <w:smallCaps/>
          <w:sz w:val="22"/>
          <w:szCs w:val="22"/>
        </w:rPr>
        <w:t>Master Contracts</w:t>
      </w:r>
      <w:r w:rsidR="00886C36" w:rsidRPr="002F6EA6">
        <w:rPr>
          <w:rFonts w:ascii="Calibri" w:hAnsi="Calibri"/>
          <w:smallCaps/>
          <w:sz w:val="22"/>
          <w:szCs w:val="22"/>
        </w:rPr>
        <w:t xml:space="preserve">.  </w:t>
      </w:r>
      <w:r w:rsidRPr="001E5954">
        <w:rPr>
          <w:rFonts w:ascii="Calibri" w:hAnsi="Calibri"/>
          <w:sz w:val="22"/>
          <w:szCs w:val="22"/>
        </w:rPr>
        <w:t>Enterprise Services on behalf of the State of Washington is authorized to participate in, sponsor, conduct, or administer a cooperative purchasing agreement for the procurement of any goods/services. Enterprise Services has established the Washington State Transit Bus Cooperative. This cooperative is available to eligible purchases as set forth herein. Pursuant to the Cooperative, Enterprise Services will develop a Cooperative Master Contract.</w:t>
      </w:r>
      <w:r w:rsidR="002F6EA6">
        <w:rPr>
          <w:rFonts w:ascii="Calibri" w:hAnsi="Calibri"/>
          <w:sz w:val="22"/>
          <w:szCs w:val="22"/>
        </w:rPr>
        <w:t xml:space="preserve">  A Master Contract is a contract for specific goods and/or services that is competitively solicited and established by Enterprise Services, on behalf of the State of Washington, for use by statutorily specified ’purchasers’ (see below).  Typically, purchasers use our Master Contracts through a purchase order, work order, or similar document.</w:t>
      </w:r>
      <w:r w:rsidR="00665D8F">
        <w:rPr>
          <w:rFonts w:ascii="Calibri" w:hAnsi="Calibri"/>
          <w:sz w:val="22"/>
          <w:szCs w:val="22"/>
        </w:rPr>
        <w:t xml:space="preserve">  The Master Contract is designed to function as a ‘procurement bridge’ between innovative vendors who have bid and won a competitive solicitation to supply goods/services and eligible purchasers who wish to purchase such goods/services </w:t>
      </w:r>
      <w:r w:rsidR="00665D8F">
        <w:rPr>
          <w:rFonts w:ascii="Calibri" w:hAnsi="Calibri"/>
          <w:sz w:val="22"/>
          <w:szCs w:val="22"/>
        </w:rPr>
        <w:lastRenderedPageBreak/>
        <w:t>pursuant to pre-determined, clear, consistent, easy to use, value-added Master Contracts.</w:t>
      </w:r>
    </w:p>
    <w:p w14:paraId="448408E2" w14:textId="79BACA73" w:rsidR="00886C36" w:rsidRDefault="00886C36" w:rsidP="002F6EA6">
      <w:pPr>
        <w:numPr>
          <w:ilvl w:val="1"/>
          <w:numId w:val="26"/>
        </w:numPr>
        <w:spacing w:before="120"/>
        <w:jc w:val="both"/>
        <w:rPr>
          <w:rFonts w:ascii="Calibri" w:hAnsi="Calibri"/>
          <w:sz w:val="22"/>
          <w:szCs w:val="22"/>
        </w:rPr>
      </w:pPr>
      <w:r>
        <w:rPr>
          <w:rFonts w:ascii="Calibri" w:hAnsi="Calibri"/>
          <w:b/>
          <w:smallCaps/>
          <w:sz w:val="22"/>
          <w:szCs w:val="22"/>
        </w:rPr>
        <w:t>Master Contract Users – Eligible Purchasers</w:t>
      </w:r>
      <w:r w:rsidRPr="002F6EA6">
        <w:rPr>
          <w:rFonts w:ascii="Calibri" w:hAnsi="Calibri"/>
          <w:smallCaps/>
          <w:sz w:val="22"/>
          <w:szCs w:val="22"/>
        </w:rPr>
        <w:t xml:space="preserve">.  </w:t>
      </w:r>
      <w:r w:rsidR="002F6EA6" w:rsidRPr="00B83885">
        <w:rPr>
          <w:rFonts w:ascii="Calibri" w:hAnsi="Calibri"/>
          <w:sz w:val="22"/>
          <w:szCs w:val="22"/>
          <w:lang w:val="x-none"/>
        </w:rPr>
        <w:t>Th</w:t>
      </w:r>
      <w:r w:rsidR="002F6EA6">
        <w:rPr>
          <w:rFonts w:ascii="Calibri" w:hAnsi="Calibri"/>
          <w:sz w:val="22"/>
          <w:szCs w:val="22"/>
        </w:rPr>
        <w:t xml:space="preserve">e resulting </w:t>
      </w:r>
      <w:r w:rsidR="001E5954">
        <w:rPr>
          <w:rFonts w:ascii="Calibri" w:hAnsi="Calibri"/>
          <w:sz w:val="22"/>
          <w:szCs w:val="22"/>
        </w:rPr>
        <w:t xml:space="preserve">Cooperative </w:t>
      </w:r>
      <w:r w:rsidR="002F6EA6">
        <w:rPr>
          <w:rFonts w:ascii="Calibri" w:hAnsi="Calibri"/>
          <w:sz w:val="22"/>
          <w:szCs w:val="22"/>
        </w:rPr>
        <w:t xml:space="preserve">Master Contract from this </w:t>
      </w:r>
      <w:r w:rsidR="002F6EA6">
        <w:rPr>
          <w:rFonts w:ascii="Calibri" w:hAnsi="Calibri" w:cs="Arial"/>
          <w:sz w:val="22"/>
          <w:szCs w:val="22"/>
        </w:rPr>
        <w:t>Competitive Solicitation</w:t>
      </w:r>
      <w:r w:rsidR="002F6EA6">
        <w:rPr>
          <w:rFonts w:ascii="Calibri" w:hAnsi="Calibri"/>
          <w:sz w:val="22"/>
          <w:szCs w:val="22"/>
        </w:rPr>
        <w:t xml:space="preserve"> </w:t>
      </w:r>
      <w:r w:rsidR="002F6EA6" w:rsidRPr="00B83885">
        <w:rPr>
          <w:rFonts w:ascii="Calibri" w:hAnsi="Calibri"/>
          <w:sz w:val="22"/>
          <w:szCs w:val="22"/>
          <w:lang w:val="x-none"/>
        </w:rPr>
        <w:t>will be available for use by</w:t>
      </w:r>
      <w:r w:rsidR="002F6EA6">
        <w:rPr>
          <w:rFonts w:ascii="Calibri" w:hAnsi="Calibri"/>
          <w:sz w:val="22"/>
          <w:szCs w:val="22"/>
        </w:rPr>
        <w:t xml:space="preserve"> the following entities, each of whom is an eligible purchaser (”Purchasers”):</w:t>
      </w:r>
    </w:p>
    <w:p w14:paraId="3C435D43" w14:textId="20A6CB77" w:rsidR="00627A13" w:rsidRDefault="00627A13" w:rsidP="002F6EA6">
      <w:pPr>
        <w:numPr>
          <w:ilvl w:val="2"/>
          <w:numId w:val="26"/>
        </w:numPr>
        <w:spacing w:before="80"/>
        <w:ind w:left="2174" w:hanging="187"/>
        <w:jc w:val="both"/>
        <w:rPr>
          <w:rFonts w:ascii="Calibri" w:hAnsi="Calibri"/>
          <w:sz w:val="22"/>
          <w:szCs w:val="22"/>
        </w:rPr>
      </w:pPr>
      <w:r w:rsidRPr="000C1ADF">
        <w:rPr>
          <w:rFonts w:ascii="Calibri" w:hAnsi="Calibri"/>
          <w:smallCaps/>
          <w:sz w:val="22"/>
          <w:szCs w:val="22"/>
        </w:rPr>
        <w:t>Washing</w:t>
      </w:r>
      <w:r>
        <w:rPr>
          <w:rFonts w:ascii="Calibri" w:hAnsi="Calibri"/>
          <w:smallCaps/>
          <w:sz w:val="22"/>
          <w:szCs w:val="22"/>
        </w:rPr>
        <w:t>t</w:t>
      </w:r>
      <w:r w:rsidRPr="000C1ADF">
        <w:rPr>
          <w:rFonts w:ascii="Calibri" w:hAnsi="Calibri"/>
          <w:smallCaps/>
          <w:sz w:val="22"/>
          <w:szCs w:val="22"/>
        </w:rPr>
        <w:t>on State Agencies</w:t>
      </w:r>
      <w:r>
        <w:rPr>
          <w:rFonts w:ascii="Calibri" w:hAnsi="Calibri"/>
          <w:sz w:val="22"/>
          <w:szCs w:val="22"/>
        </w:rPr>
        <w:t xml:space="preserve">.  All Washington State </w:t>
      </w:r>
      <w:r w:rsidRPr="00B83885">
        <w:rPr>
          <w:rFonts w:ascii="Calibri" w:hAnsi="Calibri"/>
          <w:sz w:val="22"/>
          <w:szCs w:val="22"/>
          <w:lang w:val="x-none"/>
        </w:rPr>
        <w:t>agencies</w:t>
      </w:r>
      <w:r w:rsidRPr="000C1ADF">
        <w:rPr>
          <w:rFonts w:ascii="Calibri" w:hAnsi="Calibri"/>
          <w:sz w:val="22"/>
          <w:szCs w:val="22"/>
        </w:rPr>
        <w:t>, departments, offices, divisions, boards, and commission</w:t>
      </w:r>
      <w:r>
        <w:rPr>
          <w:rFonts w:ascii="Calibri" w:hAnsi="Calibri"/>
          <w:sz w:val="22"/>
          <w:szCs w:val="22"/>
        </w:rPr>
        <w:t>s.</w:t>
      </w:r>
    </w:p>
    <w:p w14:paraId="57F0B155" w14:textId="77777777" w:rsidR="00627A13" w:rsidRDefault="00627A13" w:rsidP="002F6EA6">
      <w:pPr>
        <w:numPr>
          <w:ilvl w:val="2"/>
          <w:numId w:val="26"/>
        </w:numPr>
        <w:spacing w:before="80"/>
        <w:ind w:left="2174" w:hanging="187"/>
        <w:jc w:val="both"/>
        <w:rPr>
          <w:rFonts w:ascii="Calibri" w:hAnsi="Calibri"/>
          <w:sz w:val="22"/>
          <w:szCs w:val="22"/>
        </w:rPr>
      </w:pPr>
      <w:r>
        <w:rPr>
          <w:rFonts w:ascii="Calibri" w:hAnsi="Calibri"/>
          <w:smallCaps/>
          <w:sz w:val="22"/>
          <w:szCs w:val="22"/>
        </w:rPr>
        <w:t>Washington State Institutions of Higher Education (colleges)</w:t>
      </w:r>
      <w:r>
        <w:rPr>
          <w:rFonts w:ascii="Calibri" w:hAnsi="Calibri"/>
          <w:sz w:val="22"/>
          <w:szCs w:val="22"/>
        </w:rPr>
        <w:t xml:space="preserve">. </w:t>
      </w:r>
      <w:r w:rsidRPr="000C1ADF">
        <w:rPr>
          <w:rFonts w:ascii="Calibri" w:hAnsi="Calibri"/>
          <w:sz w:val="22"/>
          <w:szCs w:val="22"/>
        </w:rPr>
        <w:t xml:space="preserve"> </w:t>
      </w:r>
      <w:r>
        <w:rPr>
          <w:rFonts w:ascii="Calibri" w:hAnsi="Calibri"/>
          <w:sz w:val="22"/>
          <w:szCs w:val="22"/>
        </w:rPr>
        <w:t>A</w:t>
      </w:r>
      <w:r w:rsidRPr="000C1ADF">
        <w:rPr>
          <w:rFonts w:ascii="Calibri" w:hAnsi="Calibri"/>
          <w:sz w:val="22"/>
          <w:szCs w:val="22"/>
        </w:rPr>
        <w:t xml:space="preserve">ny </w:t>
      </w:r>
      <w:r>
        <w:rPr>
          <w:rFonts w:ascii="Calibri" w:hAnsi="Calibri"/>
          <w:sz w:val="22"/>
          <w:szCs w:val="22"/>
        </w:rPr>
        <w:t xml:space="preserve">of </w:t>
      </w:r>
      <w:r w:rsidRPr="000C1ADF">
        <w:rPr>
          <w:rFonts w:ascii="Calibri" w:hAnsi="Calibri"/>
          <w:sz w:val="22"/>
          <w:szCs w:val="22"/>
        </w:rPr>
        <w:t xml:space="preserve">the following </w:t>
      </w:r>
      <w:r>
        <w:rPr>
          <w:rFonts w:ascii="Calibri" w:hAnsi="Calibri"/>
          <w:sz w:val="22"/>
          <w:szCs w:val="22"/>
        </w:rPr>
        <w:t xml:space="preserve">specific </w:t>
      </w:r>
      <w:r w:rsidRPr="000C1ADF">
        <w:rPr>
          <w:rFonts w:ascii="Calibri" w:hAnsi="Calibri"/>
          <w:sz w:val="22"/>
          <w:szCs w:val="22"/>
        </w:rPr>
        <w:t>institutions of higher education in Washington:</w:t>
      </w:r>
    </w:p>
    <w:p w14:paraId="49EECFF9" w14:textId="59B748C3" w:rsidR="00627A13" w:rsidRDefault="00627A13" w:rsidP="00627A13">
      <w:pPr>
        <w:numPr>
          <w:ilvl w:val="3"/>
          <w:numId w:val="37"/>
        </w:numPr>
        <w:spacing w:before="40"/>
        <w:jc w:val="both"/>
        <w:rPr>
          <w:rFonts w:ascii="Calibri" w:hAnsi="Calibri"/>
          <w:sz w:val="22"/>
          <w:szCs w:val="22"/>
        </w:rPr>
      </w:pPr>
      <w:r>
        <w:rPr>
          <w:rFonts w:ascii="Calibri" w:hAnsi="Calibri"/>
          <w:sz w:val="22"/>
          <w:szCs w:val="22"/>
        </w:rPr>
        <w:t>S</w:t>
      </w:r>
      <w:r w:rsidRPr="000C1ADF">
        <w:rPr>
          <w:rFonts w:ascii="Calibri" w:hAnsi="Calibri"/>
          <w:sz w:val="22"/>
          <w:szCs w:val="22"/>
        </w:rPr>
        <w:t>tate universities</w:t>
      </w:r>
      <w:r>
        <w:rPr>
          <w:rFonts w:ascii="Calibri" w:hAnsi="Calibri"/>
          <w:sz w:val="22"/>
          <w:szCs w:val="22"/>
        </w:rPr>
        <w:t xml:space="preserve"> – i.e., University of Washington &amp; Washington State University;</w:t>
      </w:r>
    </w:p>
    <w:p w14:paraId="68DFCC4E" w14:textId="132853EB" w:rsidR="00627A13" w:rsidRDefault="00627A13" w:rsidP="00627A13">
      <w:pPr>
        <w:numPr>
          <w:ilvl w:val="3"/>
          <w:numId w:val="37"/>
        </w:numPr>
        <w:spacing w:before="40"/>
        <w:jc w:val="both"/>
        <w:rPr>
          <w:rFonts w:ascii="Calibri" w:hAnsi="Calibri"/>
          <w:sz w:val="22"/>
          <w:szCs w:val="22"/>
        </w:rPr>
      </w:pPr>
      <w:r>
        <w:rPr>
          <w:rFonts w:ascii="Calibri" w:hAnsi="Calibri"/>
          <w:sz w:val="22"/>
          <w:szCs w:val="22"/>
        </w:rPr>
        <w:t>R</w:t>
      </w:r>
      <w:r w:rsidRPr="000C1ADF">
        <w:rPr>
          <w:rFonts w:ascii="Calibri" w:hAnsi="Calibri"/>
          <w:sz w:val="22"/>
          <w:szCs w:val="22"/>
        </w:rPr>
        <w:t>egional universities</w:t>
      </w:r>
      <w:r>
        <w:rPr>
          <w:rFonts w:ascii="Calibri" w:hAnsi="Calibri"/>
          <w:sz w:val="22"/>
          <w:szCs w:val="22"/>
        </w:rPr>
        <w:t xml:space="preserve"> – i.e., Central Washington University, Eastern Washington University, &amp; Western Washington University</w:t>
      </w:r>
    </w:p>
    <w:p w14:paraId="145D5CA6" w14:textId="7BD9421F" w:rsidR="00627A13" w:rsidRDefault="00627A13" w:rsidP="00627A13">
      <w:pPr>
        <w:numPr>
          <w:ilvl w:val="3"/>
          <w:numId w:val="37"/>
        </w:numPr>
        <w:spacing w:before="40"/>
        <w:jc w:val="both"/>
        <w:rPr>
          <w:rFonts w:ascii="Calibri" w:hAnsi="Calibri"/>
          <w:sz w:val="22"/>
          <w:szCs w:val="22"/>
        </w:rPr>
      </w:pPr>
      <w:r>
        <w:rPr>
          <w:rFonts w:ascii="Calibri" w:hAnsi="Calibri"/>
          <w:sz w:val="22"/>
          <w:szCs w:val="22"/>
        </w:rPr>
        <w:t>Evergreen S</w:t>
      </w:r>
      <w:r w:rsidRPr="000C1ADF">
        <w:rPr>
          <w:rFonts w:ascii="Calibri" w:hAnsi="Calibri"/>
          <w:sz w:val="22"/>
          <w:szCs w:val="22"/>
        </w:rPr>
        <w:t xml:space="preserve">tate </w:t>
      </w:r>
      <w:r>
        <w:rPr>
          <w:rFonts w:ascii="Calibri" w:hAnsi="Calibri"/>
          <w:sz w:val="22"/>
          <w:szCs w:val="22"/>
        </w:rPr>
        <w:t>C</w:t>
      </w:r>
      <w:r w:rsidRPr="000C1ADF">
        <w:rPr>
          <w:rFonts w:ascii="Calibri" w:hAnsi="Calibri"/>
          <w:sz w:val="22"/>
          <w:szCs w:val="22"/>
        </w:rPr>
        <w:t>ollege</w:t>
      </w:r>
      <w:r>
        <w:rPr>
          <w:rFonts w:ascii="Calibri" w:hAnsi="Calibri"/>
          <w:sz w:val="22"/>
          <w:szCs w:val="22"/>
        </w:rPr>
        <w:t>;</w:t>
      </w:r>
    </w:p>
    <w:p w14:paraId="56BBD613" w14:textId="447139D1" w:rsidR="00627A13" w:rsidRDefault="00627A13" w:rsidP="00627A13">
      <w:pPr>
        <w:numPr>
          <w:ilvl w:val="3"/>
          <w:numId w:val="37"/>
        </w:numPr>
        <w:spacing w:before="40"/>
        <w:jc w:val="both"/>
        <w:rPr>
          <w:rFonts w:ascii="Calibri" w:hAnsi="Calibri"/>
          <w:sz w:val="22"/>
          <w:szCs w:val="22"/>
        </w:rPr>
      </w:pPr>
      <w:r>
        <w:rPr>
          <w:rFonts w:ascii="Calibri" w:hAnsi="Calibri"/>
          <w:sz w:val="22"/>
          <w:szCs w:val="22"/>
        </w:rPr>
        <w:t>C</w:t>
      </w:r>
      <w:r w:rsidRPr="000C1ADF">
        <w:rPr>
          <w:rFonts w:ascii="Calibri" w:hAnsi="Calibri"/>
          <w:sz w:val="22"/>
          <w:szCs w:val="22"/>
        </w:rPr>
        <w:t>ommunity colleges</w:t>
      </w:r>
      <w:r>
        <w:rPr>
          <w:rFonts w:ascii="Calibri" w:hAnsi="Calibri"/>
          <w:sz w:val="22"/>
          <w:szCs w:val="22"/>
        </w:rPr>
        <w:t>;</w:t>
      </w:r>
      <w:r w:rsidRPr="000C1ADF">
        <w:rPr>
          <w:rFonts w:ascii="Calibri" w:hAnsi="Calibri"/>
          <w:sz w:val="22"/>
          <w:szCs w:val="22"/>
        </w:rPr>
        <w:t xml:space="preserve"> and</w:t>
      </w:r>
    </w:p>
    <w:p w14:paraId="3F58048E" w14:textId="307BA944" w:rsidR="00627A13" w:rsidRDefault="00627A13" w:rsidP="00627A13">
      <w:pPr>
        <w:numPr>
          <w:ilvl w:val="3"/>
          <w:numId w:val="37"/>
        </w:numPr>
        <w:spacing w:before="40"/>
        <w:jc w:val="both"/>
        <w:rPr>
          <w:rFonts w:ascii="Calibri" w:hAnsi="Calibri"/>
          <w:sz w:val="22"/>
          <w:szCs w:val="22"/>
        </w:rPr>
      </w:pPr>
      <w:r>
        <w:rPr>
          <w:rFonts w:ascii="Calibri" w:hAnsi="Calibri"/>
          <w:sz w:val="22"/>
          <w:szCs w:val="22"/>
        </w:rPr>
        <w:t>T</w:t>
      </w:r>
      <w:r w:rsidRPr="000C1ADF">
        <w:rPr>
          <w:rFonts w:ascii="Calibri" w:hAnsi="Calibri"/>
          <w:sz w:val="22"/>
          <w:szCs w:val="22"/>
        </w:rPr>
        <w:t>echnical colleges</w:t>
      </w:r>
      <w:r>
        <w:rPr>
          <w:rFonts w:ascii="Calibri" w:hAnsi="Calibri"/>
          <w:sz w:val="22"/>
          <w:szCs w:val="22"/>
        </w:rPr>
        <w:t>.</w:t>
      </w:r>
    </w:p>
    <w:p w14:paraId="5CCB2543" w14:textId="37C18D87" w:rsidR="00627A13" w:rsidRDefault="00627A13" w:rsidP="00627A13">
      <w:pPr>
        <w:numPr>
          <w:ilvl w:val="2"/>
          <w:numId w:val="26"/>
        </w:numPr>
        <w:spacing w:before="80"/>
        <w:ind w:left="2174" w:hanging="187"/>
        <w:jc w:val="both"/>
        <w:rPr>
          <w:rFonts w:ascii="Calibri" w:hAnsi="Calibri"/>
          <w:sz w:val="22"/>
          <w:szCs w:val="22"/>
        </w:rPr>
      </w:pPr>
      <w:r w:rsidRPr="000C1ADF">
        <w:rPr>
          <w:rFonts w:ascii="Calibri" w:hAnsi="Calibri"/>
          <w:smallCaps/>
          <w:sz w:val="22"/>
          <w:szCs w:val="22"/>
        </w:rPr>
        <w:t>MCUA Parties</w:t>
      </w:r>
      <w:r>
        <w:rPr>
          <w:rFonts w:ascii="Calibri" w:hAnsi="Calibri"/>
          <w:sz w:val="22"/>
          <w:szCs w:val="22"/>
        </w:rPr>
        <w:t xml:space="preserve">.  </w:t>
      </w:r>
      <w:r w:rsidRPr="000C1ADF">
        <w:rPr>
          <w:rFonts w:ascii="Calibri" w:hAnsi="Calibri"/>
          <w:sz w:val="22"/>
          <w:szCs w:val="22"/>
        </w:rPr>
        <w:t xml:space="preserve">The Master </w:t>
      </w:r>
      <w:r>
        <w:rPr>
          <w:rFonts w:ascii="Calibri" w:hAnsi="Calibri"/>
          <w:sz w:val="22"/>
          <w:szCs w:val="22"/>
        </w:rPr>
        <w:t>Contract</w:t>
      </w:r>
      <w:r w:rsidRPr="000C1ADF">
        <w:rPr>
          <w:rFonts w:ascii="Calibri" w:hAnsi="Calibri"/>
          <w:sz w:val="22"/>
          <w:szCs w:val="22"/>
        </w:rPr>
        <w:t xml:space="preserve"> also may be utilized by any of the following types of entities that have executed a Master Contract Usage Agreement (MCUA) with Enterprise Services:</w:t>
      </w:r>
    </w:p>
    <w:p w14:paraId="41DD193B" w14:textId="370B0173" w:rsidR="002F6EA6" w:rsidRDefault="002F6EA6" w:rsidP="00627A13">
      <w:pPr>
        <w:numPr>
          <w:ilvl w:val="3"/>
          <w:numId w:val="37"/>
        </w:numPr>
        <w:spacing w:before="40"/>
        <w:jc w:val="both"/>
        <w:rPr>
          <w:rFonts w:ascii="Calibri" w:hAnsi="Calibri"/>
          <w:sz w:val="22"/>
          <w:szCs w:val="22"/>
        </w:rPr>
      </w:pPr>
      <w:r w:rsidRPr="002F6EA6">
        <w:rPr>
          <w:rFonts w:ascii="Calibri" w:hAnsi="Calibri"/>
          <w:sz w:val="22"/>
          <w:szCs w:val="22"/>
        </w:rPr>
        <w:t>Political subdivisions (e.g., counties, cities, school districts, public utility districts,</w:t>
      </w:r>
      <w:r>
        <w:rPr>
          <w:rFonts w:asciiTheme="minorHAnsi" w:hAnsiTheme="minorHAnsi"/>
          <w:sz w:val="22"/>
          <w:szCs w:val="22"/>
        </w:rPr>
        <w:t xml:space="preserve"> </w:t>
      </w:r>
      <w:r w:rsidRPr="002F6EA6">
        <w:rPr>
          <w:rFonts w:ascii="Calibri" w:hAnsi="Calibri"/>
          <w:sz w:val="22"/>
          <w:szCs w:val="22"/>
        </w:rPr>
        <w:t>ports) in the State of Washington;</w:t>
      </w:r>
    </w:p>
    <w:p w14:paraId="0E60F250" w14:textId="3FC94878" w:rsidR="002F6EA6" w:rsidRDefault="002F6EA6" w:rsidP="00627A13">
      <w:pPr>
        <w:numPr>
          <w:ilvl w:val="3"/>
          <w:numId w:val="37"/>
        </w:numPr>
        <w:spacing w:before="40"/>
        <w:jc w:val="both"/>
        <w:rPr>
          <w:rFonts w:ascii="Calibri" w:hAnsi="Calibri"/>
          <w:sz w:val="22"/>
          <w:szCs w:val="22"/>
        </w:rPr>
      </w:pPr>
      <w:r w:rsidRPr="002F6EA6">
        <w:rPr>
          <w:rFonts w:ascii="Calibri" w:hAnsi="Calibri"/>
          <w:sz w:val="22"/>
          <w:szCs w:val="22"/>
        </w:rPr>
        <w:t>Federal governmental agencies or entities;</w:t>
      </w:r>
    </w:p>
    <w:p w14:paraId="6E9C1231" w14:textId="143E6EEB" w:rsidR="002F6EA6" w:rsidRPr="002F6EA6" w:rsidRDefault="002F6EA6" w:rsidP="00627A13">
      <w:pPr>
        <w:numPr>
          <w:ilvl w:val="3"/>
          <w:numId w:val="37"/>
        </w:numPr>
        <w:spacing w:before="40"/>
        <w:jc w:val="both"/>
        <w:rPr>
          <w:rFonts w:ascii="Calibri" w:hAnsi="Calibri"/>
          <w:sz w:val="22"/>
          <w:szCs w:val="22"/>
        </w:rPr>
      </w:pPr>
      <w:r w:rsidRPr="002F6EA6">
        <w:rPr>
          <w:rFonts w:ascii="Calibri" w:hAnsi="Calibri"/>
          <w:sz w:val="22"/>
          <w:szCs w:val="22"/>
        </w:rPr>
        <w:t>Public-benefit nonprofit corporations (i.e., § 501(c)(3) nonprofit corporations</w:t>
      </w:r>
      <w:r w:rsidRPr="000C1ADF">
        <w:rPr>
          <w:rFonts w:asciiTheme="minorHAnsi" w:hAnsiTheme="minorHAnsi"/>
          <w:sz w:val="22"/>
          <w:szCs w:val="22"/>
        </w:rPr>
        <w:t xml:space="preserve"> </w:t>
      </w:r>
      <w:r w:rsidRPr="002F6EA6">
        <w:rPr>
          <w:rFonts w:ascii="Calibri" w:hAnsi="Calibri"/>
          <w:sz w:val="22"/>
          <w:szCs w:val="22"/>
        </w:rPr>
        <w:t>that receive federal, state, or local funding); and</w:t>
      </w:r>
    </w:p>
    <w:p w14:paraId="3835F83A" w14:textId="0CECAC56" w:rsidR="002F6EA6" w:rsidRDefault="002F6EA6" w:rsidP="00627A13">
      <w:pPr>
        <w:numPr>
          <w:ilvl w:val="3"/>
          <w:numId w:val="37"/>
        </w:numPr>
        <w:spacing w:before="40"/>
        <w:jc w:val="both"/>
        <w:rPr>
          <w:rFonts w:ascii="Calibri" w:hAnsi="Calibri"/>
          <w:sz w:val="22"/>
          <w:szCs w:val="22"/>
        </w:rPr>
      </w:pPr>
      <w:r w:rsidRPr="002F6EA6">
        <w:rPr>
          <w:rFonts w:ascii="Calibri" w:hAnsi="Calibri"/>
          <w:sz w:val="22"/>
          <w:szCs w:val="22"/>
        </w:rPr>
        <w:t>Federally-recognized Indian Tribes located in the State of Washington.</w:t>
      </w:r>
    </w:p>
    <w:p w14:paraId="4DDD866D" w14:textId="1F682C2E" w:rsidR="002F6EA6" w:rsidRDefault="002F6EA6" w:rsidP="00627A13">
      <w:pPr>
        <w:spacing w:before="80"/>
        <w:ind w:left="2160"/>
        <w:jc w:val="both"/>
        <w:rPr>
          <w:rFonts w:ascii="Calibri" w:hAnsi="Calibri"/>
          <w:sz w:val="22"/>
          <w:szCs w:val="22"/>
        </w:rPr>
      </w:pPr>
      <w:r>
        <w:rPr>
          <w:rFonts w:ascii="Calibri" w:hAnsi="Calibri"/>
          <w:sz w:val="22"/>
          <w:szCs w:val="22"/>
        </w:rPr>
        <w:t xml:space="preserve">Enterprise Services maintains a list of eligible MCUA parties on the </w:t>
      </w:r>
      <w:hyperlink r:id="rId102" w:history="1">
        <w:r w:rsidR="000B50FD" w:rsidRPr="00032FDC">
          <w:rPr>
            <w:rStyle w:val="Hyperlink"/>
            <w:rFonts w:ascii="Calibri" w:hAnsi="Calibri"/>
            <w:sz w:val="22"/>
            <w:szCs w:val="22"/>
          </w:rPr>
          <w:t>MCUA Listing website</w:t>
        </w:r>
      </w:hyperlink>
      <w:r>
        <w:rPr>
          <w:rFonts w:ascii="Calibri" w:hAnsi="Calibri"/>
          <w:sz w:val="22"/>
          <w:szCs w:val="22"/>
        </w:rPr>
        <w:t>.</w:t>
      </w:r>
    </w:p>
    <w:p w14:paraId="48C1BE4F" w14:textId="77777777" w:rsidR="00EC2751" w:rsidRPr="00EC2751" w:rsidRDefault="00EC2751" w:rsidP="00EC2751">
      <w:pPr>
        <w:numPr>
          <w:ilvl w:val="2"/>
          <w:numId w:val="26"/>
        </w:numPr>
        <w:spacing w:before="80"/>
        <w:ind w:left="2174" w:hanging="187"/>
        <w:jc w:val="both"/>
        <w:rPr>
          <w:rFonts w:ascii="Calibri" w:hAnsi="Calibri"/>
          <w:sz w:val="22"/>
          <w:szCs w:val="22"/>
        </w:rPr>
      </w:pPr>
      <w:r w:rsidRPr="00EC2751">
        <w:rPr>
          <w:rFonts w:ascii="Calibri" w:hAnsi="Calibri"/>
          <w:smallCaps/>
          <w:sz w:val="22"/>
          <w:szCs w:val="22"/>
        </w:rPr>
        <w:t>Transit Bus Cooperative Participants</w:t>
      </w:r>
      <w:r w:rsidRPr="00EC2751">
        <w:rPr>
          <w:rFonts w:ascii="Calibri" w:hAnsi="Calibri"/>
          <w:sz w:val="22"/>
          <w:szCs w:val="22"/>
        </w:rPr>
        <w:t>.  The Master Contract also may be utilized by any entity that has executed a Washington State Transit Bus Cooperative Purchasing Agreement with Enterprise Services. The following types of entities are anticipated to execute a Washington State Transit Bus Cooperative Purchasing Agreement:</w:t>
      </w:r>
    </w:p>
    <w:p w14:paraId="4BAEABAC" w14:textId="77777777" w:rsidR="00EC2751" w:rsidRPr="00EC2751" w:rsidRDefault="00EC2751" w:rsidP="00EC2751">
      <w:pPr>
        <w:numPr>
          <w:ilvl w:val="3"/>
          <w:numId w:val="37"/>
        </w:numPr>
        <w:spacing w:before="40"/>
        <w:jc w:val="both"/>
        <w:rPr>
          <w:rFonts w:ascii="Calibri" w:hAnsi="Calibri"/>
          <w:sz w:val="22"/>
          <w:szCs w:val="22"/>
        </w:rPr>
      </w:pPr>
      <w:r w:rsidRPr="00EC2751">
        <w:rPr>
          <w:rFonts w:ascii="Calibri" w:hAnsi="Calibri"/>
          <w:sz w:val="22"/>
          <w:szCs w:val="22"/>
        </w:rPr>
        <w:t>State agencies, local governments, local government agencies, or political subdivisions (e.g., counties, cities, school districts, public utility districts,</w:t>
      </w:r>
      <w:r w:rsidRPr="00EC2751">
        <w:rPr>
          <w:rFonts w:asciiTheme="minorHAnsi" w:hAnsiTheme="minorHAnsi"/>
          <w:sz w:val="22"/>
          <w:szCs w:val="22"/>
        </w:rPr>
        <w:t xml:space="preserve"> </w:t>
      </w:r>
      <w:r w:rsidRPr="00EC2751">
        <w:rPr>
          <w:rFonts w:ascii="Calibri" w:hAnsi="Calibri"/>
          <w:sz w:val="22"/>
          <w:szCs w:val="22"/>
        </w:rPr>
        <w:t>ports) of any state of the United States;</w:t>
      </w:r>
    </w:p>
    <w:p w14:paraId="06FCD090" w14:textId="26DEF77B" w:rsidR="00EC2751" w:rsidRDefault="00EC2751" w:rsidP="00EC2751">
      <w:pPr>
        <w:numPr>
          <w:ilvl w:val="3"/>
          <w:numId w:val="37"/>
        </w:numPr>
        <w:spacing w:before="40"/>
        <w:jc w:val="both"/>
        <w:rPr>
          <w:rFonts w:ascii="Calibri" w:hAnsi="Calibri"/>
          <w:sz w:val="22"/>
          <w:szCs w:val="22"/>
        </w:rPr>
      </w:pPr>
      <w:r w:rsidRPr="00EC2751">
        <w:rPr>
          <w:rFonts w:ascii="Calibri" w:hAnsi="Calibri"/>
          <w:sz w:val="22"/>
          <w:szCs w:val="22"/>
        </w:rPr>
        <w:t>Federal governmental agencies.</w:t>
      </w:r>
    </w:p>
    <w:p w14:paraId="52C8FAAE" w14:textId="0EAE4BF0" w:rsidR="001E5954" w:rsidRPr="00EC2751" w:rsidRDefault="001E5954" w:rsidP="00EC2751">
      <w:pPr>
        <w:numPr>
          <w:ilvl w:val="3"/>
          <w:numId w:val="37"/>
        </w:numPr>
        <w:spacing w:before="40"/>
        <w:jc w:val="both"/>
        <w:rPr>
          <w:rFonts w:ascii="Calibri" w:hAnsi="Calibri"/>
          <w:sz w:val="22"/>
          <w:szCs w:val="22"/>
        </w:rPr>
      </w:pPr>
      <w:r>
        <w:rPr>
          <w:rFonts w:ascii="Calibri" w:hAnsi="Calibri"/>
          <w:sz w:val="22"/>
          <w:szCs w:val="22"/>
        </w:rPr>
        <w:t>Federally-recognized Indian Tribes located outside of the State of Washington</w:t>
      </w:r>
    </w:p>
    <w:p w14:paraId="6A0F053B" w14:textId="262E00B2" w:rsidR="002F6EA6" w:rsidRDefault="002F6EA6" w:rsidP="002F6EA6">
      <w:pPr>
        <w:spacing w:before="80"/>
        <w:ind w:left="1440"/>
        <w:jc w:val="both"/>
        <w:rPr>
          <w:rFonts w:ascii="Calibri" w:hAnsi="Calibri"/>
          <w:sz w:val="22"/>
          <w:szCs w:val="22"/>
        </w:rPr>
      </w:pPr>
      <w:r w:rsidRPr="00B83885">
        <w:rPr>
          <w:rFonts w:ascii="Calibri" w:hAnsi="Calibri"/>
          <w:sz w:val="22"/>
          <w:szCs w:val="22"/>
          <w:lang w:val="x-none"/>
        </w:rPr>
        <w:t xml:space="preserve">While use of the </w:t>
      </w:r>
      <w:r>
        <w:rPr>
          <w:rFonts w:ascii="Calibri" w:hAnsi="Calibri"/>
          <w:sz w:val="22"/>
          <w:szCs w:val="22"/>
        </w:rPr>
        <w:t xml:space="preserve">Master Contract is </w:t>
      </w:r>
      <w:r w:rsidRPr="00B83885">
        <w:rPr>
          <w:rFonts w:ascii="Calibri" w:hAnsi="Calibri"/>
          <w:sz w:val="22"/>
          <w:szCs w:val="22"/>
          <w:lang w:val="x-none"/>
        </w:rPr>
        <w:t xml:space="preserve">optional </w:t>
      </w:r>
      <w:r w:rsidRPr="00B83885">
        <w:rPr>
          <w:rFonts w:ascii="Calibri" w:hAnsi="Calibri"/>
          <w:sz w:val="22"/>
          <w:szCs w:val="22"/>
        </w:rPr>
        <w:t>for</w:t>
      </w:r>
      <w:r w:rsidRPr="00B83885">
        <w:rPr>
          <w:rFonts w:ascii="Calibri" w:hAnsi="Calibri"/>
          <w:sz w:val="22"/>
          <w:szCs w:val="22"/>
          <w:lang w:val="x-none"/>
        </w:rPr>
        <w:t xml:space="preserve"> </w:t>
      </w:r>
      <w:r>
        <w:rPr>
          <w:rFonts w:ascii="Calibri" w:hAnsi="Calibri"/>
          <w:sz w:val="22"/>
          <w:szCs w:val="22"/>
        </w:rPr>
        <w:t>purchasers other than Washington State agencies</w:t>
      </w:r>
      <w:r w:rsidRPr="00B83885">
        <w:rPr>
          <w:rFonts w:ascii="Calibri" w:hAnsi="Calibri"/>
          <w:sz w:val="22"/>
          <w:szCs w:val="22"/>
          <w:lang w:val="x-none"/>
        </w:rPr>
        <w:t xml:space="preserve">, </w:t>
      </w:r>
      <w:r w:rsidRPr="00B83885">
        <w:rPr>
          <w:rFonts w:ascii="Calibri" w:hAnsi="Calibri"/>
          <w:sz w:val="22"/>
          <w:szCs w:val="22"/>
        </w:rPr>
        <w:t>these entities’</w:t>
      </w:r>
      <w:r w:rsidRPr="00B83885">
        <w:rPr>
          <w:rFonts w:ascii="Calibri" w:hAnsi="Calibri"/>
          <w:sz w:val="22"/>
          <w:szCs w:val="22"/>
          <w:lang w:val="x-none"/>
        </w:rPr>
        <w:t xml:space="preserve"> use of the </w:t>
      </w:r>
      <w:r w:rsidRPr="00515F88">
        <w:rPr>
          <w:rFonts w:ascii="Calibri" w:hAnsi="Calibri"/>
          <w:sz w:val="22"/>
          <w:szCs w:val="22"/>
        </w:rPr>
        <w:t xml:space="preserve">Master Contract </w:t>
      </w:r>
      <w:r w:rsidRPr="00B83885">
        <w:rPr>
          <w:rFonts w:ascii="Calibri" w:hAnsi="Calibri"/>
          <w:sz w:val="22"/>
          <w:szCs w:val="22"/>
        </w:rPr>
        <w:t>can</w:t>
      </w:r>
      <w:r w:rsidRPr="00B83885">
        <w:rPr>
          <w:rFonts w:ascii="Calibri" w:hAnsi="Calibri"/>
          <w:sz w:val="22"/>
          <w:szCs w:val="22"/>
          <w:lang w:val="x-none"/>
        </w:rPr>
        <w:t xml:space="preserve"> increase </w:t>
      </w:r>
      <w:r>
        <w:rPr>
          <w:rFonts w:ascii="Calibri" w:hAnsi="Calibri"/>
          <w:sz w:val="22"/>
          <w:szCs w:val="22"/>
        </w:rPr>
        <w:t xml:space="preserve">Master Contract use significantly.  All purchasers are </w:t>
      </w:r>
      <w:r w:rsidRPr="00B83885">
        <w:rPr>
          <w:rFonts w:ascii="Calibri" w:hAnsi="Calibri"/>
          <w:sz w:val="22"/>
          <w:szCs w:val="22"/>
          <w:lang w:val="x-none"/>
        </w:rPr>
        <w:t>subject to the same contract terms, conditions</w:t>
      </w:r>
      <w:r>
        <w:rPr>
          <w:rFonts w:ascii="Calibri" w:hAnsi="Calibri"/>
          <w:sz w:val="22"/>
          <w:szCs w:val="22"/>
        </w:rPr>
        <w:t>,</w:t>
      </w:r>
      <w:r w:rsidRPr="00B83885">
        <w:rPr>
          <w:rFonts w:ascii="Calibri" w:hAnsi="Calibri"/>
          <w:sz w:val="22"/>
          <w:szCs w:val="22"/>
          <w:lang w:val="x-none"/>
        </w:rPr>
        <w:t xml:space="preserve"> and pricing as </w:t>
      </w:r>
      <w:r>
        <w:rPr>
          <w:rFonts w:ascii="Calibri" w:hAnsi="Calibri"/>
          <w:sz w:val="22"/>
          <w:szCs w:val="22"/>
        </w:rPr>
        <w:t xml:space="preserve">Washington State </w:t>
      </w:r>
      <w:r w:rsidRPr="00B83885">
        <w:rPr>
          <w:rFonts w:ascii="Calibri" w:hAnsi="Calibri"/>
          <w:sz w:val="22"/>
          <w:szCs w:val="22"/>
          <w:lang w:val="x-none"/>
        </w:rPr>
        <w:t>agencies</w:t>
      </w:r>
      <w:r>
        <w:rPr>
          <w:rFonts w:ascii="Calibri" w:hAnsi="Calibri"/>
          <w:sz w:val="22"/>
          <w:szCs w:val="22"/>
        </w:rPr>
        <w:t>.</w:t>
      </w:r>
    </w:p>
    <w:p w14:paraId="048B3FE9" w14:textId="2F207707" w:rsidR="000C43EF" w:rsidRPr="00CB7D0F" w:rsidRDefault="000C43EF" w:rsidP="00CB7D0F">
      <w:pPr>
        <w:numPr>
          <w:ilvl w:val="0"/>
          <w:numId w:val="26"/>
        </w:numPr>
        <w:spacing w:before="240"/>
        <w:ind w:hanging="540"/>
        <w:jc w:val="both"/>
        <w:rPr>
          <w:rFonts w:ascii="Calibri" w:hAnsi="Calibri"/>
          <w:sz w:val="22"/>
          <w:szCs w:val="22"/>
        </w:rPr>
      </w:pPr>
      <w:r>
        <w:rPr>
          <w:rFonts w:ascii="Calibri" w:hAnsi="Calibri"/>
          <w:b/>
          <w:smallCaps/>
          <w:sz w:val="22"/>
          <w:szCs w:val="22"/>
        </w:rPr>
        <w:lastRenderedPageBreak/>
        <w:t>Master Contract</w:t>
      </w:r>
      <w:r w:rsidRPr="000C43EF">
        <w:rPr>
          <w:rFonts w:ascii="Calibri" w:hAnsi="Calibri"/>
          <w:sz w:val="22"/>
          <w:szCs w:val="22"/>
        </w:rPr>
        <w:t>.</w:t>
      </w:r>
      <w:r>
        <w:rPr>
          <w:rFonts w:ascii="Calibri" w:hAnsi="Calibri"/>
          <w:sz w:val="22"/>
          <w:szCs w:val="22"/>
        </w:rPr>
        <w:t xml:space="preserve">  </w:t>
      </w:r>
      <w:r w:rsidRPr="00880BE8">
        <w:rPr>
          <w:rFonts w:ascii="Calibri" w:hAnsi="Calibri"/>
          <w:sz w:val="22"/>
          <w:szCs w:val="22"/>
        </w:rPr>
        <w:t xml:space="preserve">The form of the Master Contract that will be awarded as a result of this </w:t>
      </w:r>
      <w:r w:rsidR="00B5425E">
        <w:rPr>
          <w:rFonts w:ascii="Calibri" w:hAnsi="Calibri" w:cs="Arial"/>
          <w:sz w:val="22"/>
          <w:szCs w:val="22"/>
        </w:rPr>
        <w:t>Competitive</w:t>
      </w:r>
      <w:r w:rsidR="00147BE9">
        <w:rPr>
          <w:rFonts w:ascii="Calibri" w:hAnsi="Calibri" w:cs="Arial"/>
          <w:sz w:val="22"/>
          <w:szCs w:val="22"/>
        </w:rPr>
        <w:t xml:space="preserve"> Solicitation</w:t>
      </w:r>
      <w:r w:rsidRPr="00880BE8">
        <w:rPr>
          <w:rFonts w:ascii="Calibri" w:hAnsi="Calibri"/>
          <w:sz w:val="22"/>
          <w:szCs w:val="22"/>
        </w:rPr>
        <w:t xml:space="preserve"> is attached as</w:t>
      </w:r>
      <w:r w:rsidR="00CB7D0F">
        <w:rPr>
          <w:rFonts w:ascii="Calibri" w:hAnsi="Calibri"/>
          <w:sz w:val="22"/>
          <w:szCs w:val="22"/>
        </w:rPr>
        <w:t xml:space="preserve"> Exhibit E-1 Master Contract</w:t>
      </w:r>
    </w:p>
    <w:p w14:paraId="6D1F840A" w14:textId="1200908A" w:rsidR="00B83885" w:rsidRDefault="00B83885" w:rsidP="000F547E">
      <w:pPr>
        <w:numPr>
          <w:ilvl w:val="0"/>
          <w:numId w:val="26"/>
        </w:numPr>
        <w:spacing w:before="240"/>
        <w:ind w:left="734" w:hanging="547"/>
        <w:jc w:val="both"/>
        <w:rPr>
          <w:rFonts w:ascii="Calibri" w:hAnsi="Calibri"/>
          <w:sz w:val="22"/>
          <w:szCs w:val="22"/>
        </w:rPr>
      </w:pPr>
      <w:r>
        <w:rPr>
          <w:rFonts w:ascii="Calibri" w:hAnsi="Calibri"/>
          <w:b/>
          <w:smallCaps/>
          <w:sz w:val="22"/>
          <w:szCs w:val="22"/>
        </w:rPr>
        <w:t>Contract Term</w:t>
      </w:r>
      <w:r>
        <w:rPr>
          <w:rFonts w:ascii="Calibri" w:hAnsi="Calibri"/>
          <w:sz w:val="22"/>
          <w:szCs w:val="22"/>
        </w:rPr>
        <w:t xml:space="preserve">.  As set forth in the attached </w:t>
      </w:r>
      <w:r w:rsidR="00515F88" w:rsidRPr="00515F88">
        <w:rPr>
          <w:rFonts w:ascii="Calibri" w:hAnsi="Calibri"/>
          <w:sz w:val="22"/>
          <w:szCs w:val="22"/>
        </w:rPr>
        <w:t xml:space="preserve">Master Contract </w:t>
      </w:r>
      <w:r>
        <w:rPr>
          <w:rFonts w:ascii="Calibri" w:hAnsi="Calibri"/>
          <w:sz w:val="22"/>
          <w:szCs w:val="22"/>
        </w:rPr>
        <w:t xml:space="preserve">for this </w:t>
      </w:r>
      <w:r w:rsidR="00B5425E">
        <w:rPr>
          <w:rFonts w:ascii="Calibri" w:hAnsi="Calibri" w:cs="Arial"/>
          <w:sz w:val="22"/>
          <w:szCs w:val="22"/>
        </w:rPr>
        <w:t>Competitive</w:t>
      </w:r>
      <w:r w:rsidR="00147BE9">
        <w:rPr>
          <w:rFonts w:ascii="Calibri" w:hAnsi="Calibri" w:cs="Arial"/>
          <w:sz w:val="22"/>
          <w:szCs w:val="22"/>
        </w:rPr>
        <w:t xml:space="preserve"> Solicitation</w:t>
      </w:r>
      <w:r>
        <w:rPr>
          <w:rFonts w:ascii="Calibri" w:hAnsi="Calibri"/>
          <w:sz w:val="22"/>
          <w:szCs w:val="22"/>
        </w:rPr>
        <w:t xml:space="preserve">, the contract term is </w:t>
      </w:r>
      <w:r w:rsidR="00CB7D0F" w:rsidRPr="00CB7D0F">
        <w:rPr>
          <w:rFonts w:ascii="Calibri" w:hAnsi="Calibri"/>
          <w:sz w:val="22"/>
          <w:szCs w:val="22"/>
        </w:rPr>
        <w:t>twenty-four (24) months, with three (3) subsequent twelve (12) month extensions to be executed at Enterprise Services’ option.</w:t>
      </w:r>
      <w:r w:rsidR="001E5954">
        <w:rPr>
          <w:rFonts w:ascii="Calibri" w:hAnsi="Calibri"/>
          <w:sz w:val="22"/>
          <w:szCs w:val="22"/>
        </w:rPr>
        <w:t xml:space="preserve"> </w:t>
      </w:r>
      <w:r w:rsidR="00CB7D0F" w:rsidRPr="00CB7D0F">
        <w:rPr>
          <w:rFonts w:ascii="Calibri" w:hAnsi="Calibri"/>
          <w:sz w:val="22"/>
          <w:szCs w:val="22"/>
        </w:rPr>
        <w:t xml:space="preserve"> </w:t>
      </w:r>
      <w:r w:rsidR="001E5954">
        <w:rPr>
          <w:rFonts w:ascii="Calibri" w:hAnsi="Calibri"/>
          <w:sz w:val="22"/>
          <w:szCs w:val="22"/>
        </w:rPr>
        <w:t>Provided, notwithstanding any provisions to the contract, the Master Contract will not be extended with any bidder who cannot meet the applicable certifications at the time of the extension.</w:t>
      </w:r>
      <w:r w:rsidR="001E5954" w:rsidRPr="00CB7D0F">
        <w:rPr>
          <w:rFonts w:ascii="Calibri" w:hAnsi="Calibri"/>
          <w:sz w:val="22"/>
          <w:szCs w:val="22"/>
        </w:rPr>
        <w:t xml:space="preserve"> </w:t>
      </w:r>
      <w:r w:rsidR="001E5954">
        <w:rPr>
          <w:rFonts w:ascii="Calibri" w:hAnsi="Calibri"/>
          <w:sz w:val="22"/>
          <w:szCs w:val="22"/>
        </w:rPr>
        <w:t xml:space="preserve"> </w:t>
      </w:r>
      <w:r w:rsidR="00CB7D0F" w:rsidRPr="00CB7D0F">
        <w:rPr>
          <w:rFonts w:ascii="Calibri" w:hAnsi="Calibri"/>
          <w:sz w:val="22"/>
          <w:szCs w:val="22"/>
        </w:rPr>
        <w:t>The maximum contract term is sixty (60) months. Bidders are to specify prices for the entire contract term, including any potential extensions.  The Master Contract is subject to earlier termination</w:t>
      </w:r>
      <w:r>
        <w:rPr>
          <w:rFonts w:ascii="Calibri" w:hAnsi="Calibri"/>
          <w:sz w:val="22"/>
          <w:szCs w:val="22"/>
        </w:rPr>
        <w:t>.  Bidders are to specify prices for the contract term.  The Master Contract is subject to earlier termination.</w:t>
      </w:r>
    </w:p>
    <w:p w14:paraId="120533B8" w14:textId="123DB6E0" w:rsidR="00CB7D0F" w:rsidRDefault="00337183" w:rsidP="00E018D8">
      <w:pPr>
        <w:numPr>
          <w:ilvl w:val="0"/>
          <w:numId w:val="26"/>
        </w:numPr>
        <w:spacing w:before="240"/>
        <w:jc w:val="both"/>
        <w:rPr>
          <w:rFonts w:ascii="Calibri" w:hAnsi="Calibri"/>
          <w:sz w:val="22"/>
          <w:szCs w:val="22"/>
        </w:rPr>
      </w:pPr>
      <w:r>
        <w:rPr>
          <w:rFonts w:ascii="Calibri" w:hAnsi="Calibri"/>
          <w:b/>
          <w:smallCaps/>
          <w:sz w:val="22"/>
          <w:szCs w:val="22"/>
        </w:rPr>
        <w:t>Estimated Sales</w:t>
      </w:r>
      <w:r w:rsidR="00CB7D0F">
        <w:rPr>
          <w:rFonts w:ascii="Calibri" w:hAnsi="Calibri"/>
          <w:b/>
          <w:smallCaps/>
          <w:sz w:val="22"/>
          <w:szCs w:val="22"/>
        </w:rPr>
        <w:t xml:space="preserve"> and Quantity</w:t>
      </w:r>
      <w:r>
        <w:rPr>
          <w:rFonts w:ascii="Calibri" w:hAnsi="Calibri"/>
          <w:sz w:val="22"/>
          <w:szCs w:val="22"/>
        </w:rPr>
        <w:t xml:space="preserve">.  </w:t>
      </w:r>
      <w:r w:rsidR="00E018D8" w:rsidRPr="00E018D8">
        <w:rPr>
          <w:rFonts w:ascii="Calibri" w:hAnsi="Calibri"/>
          <w:sz w:val="22"/>
          <w:szCs w:val="22"/>
        </w:rPr>
        <w:t>Total potential or estimated contract sales is not known. The following is an estimate only and not a guarantee in any way of the quantity to be purchased from the resulting contract(s). It Is estimated the Purchases may purchase Transit Buses in the quantities indicated below over the next five years:</w:t>
      </w:r>
    </w:p>
    <w:p w14:paraId="599C5D6E" w14:textId="0820CB47" w:rsidR="001B5E49" w:rsidRDefault="001B5E49" w:rsidP="001B5E49">
      <w:pPr>
        <w:pStyle w:val="ListParagraph"/>
        <w:numPr>
          <w:ilvl w:val="0"/>
          <w:numId w:val="46"/>
        </w:numPr>
        <w:spacing w:before="240"/>
        <w:jc w:val="both"/>
        <w:rPr>
          <w:rFonts w:ascii="Calibri" w:hAnsi="Calibri"/>
          <w:sz w:val="22"/>
          <w:szCs w:val="22"/>
        </w:rPr>
      </w:pPr>
      <w:r>
        <w:rPr>
          <w:rFonts w:ascii="Calibri" w:hAnsi="Calibri"/>
          <w:sz w:val="22"/>
          <w:szCs w:val="22"/>
        </w:rPr>
        <w:t>State of Washington: 1,500 buses</w:t>
      </w:r>
    </w:p>
    <w:p w14:paraId="6D232ADF" w14:textId="5F01A78B" w:rsidR="001B5E49" w:rsidRDefault="001B5E49" w:rsidP="001B5E49">
      <w:pPr>
        <w:pStyle w:val="ListParagraph"/>
        <w:numPr>
          <w:ilvl w:val="0"/>
          <w:numId w:val="46"/>
        </w:numPr>
        <w:spacing w:before="240"/>
        <w:jc w:val="both"/>
        <w:rPr>
          <w:rFonts w:ascii="Calibri" w:hAnsi="Calibri"/>
          <w:sz w:val="22"/>
          <w:szCs w:val="22"/>
        </w:rPr>
      </w:pPr>
      <w:r>
        <w:rPr>
          <w:rFonts w:ascii="Calibri" w:hAnsi="Calibri"/>
          <w:sz w:val="22"/>
          <w:szCs w:val="22"/>
        </w:rPr>
        <w:t>State of Oregon: 15 buses</w:t>
      </w:r>
    </w:p>
    <w:p w14:paraId="5D856EFD" w14:textId="706EA456" w:rsidR="001B5E49" w:rsidRDefault="001B5E49" w:rsidP="001B5E49">
      <w:pPr>
        <w:pStyle w:val="ListParagraph"/>
        <w:numPr>
          <w:ilvl w:val="0"/>
          <w:numId w:val="46"/>
        </w:numPr>
        <w:spacing w:before="240"/>
        <w:jc w:val="both"/>
        <w:rPr>
          <w:rFonts w:ascii="Calibri" w:hAnsi="Calibri"/>
          <w:sz w:val="22"/>
          <w:szCs w:val="22"/>
        </w:rPr>
      </w:pPr>
      <w:r>
        <w:rPr>
          <w:rFonts w:ascii="Calibri" w:hAnsi="Calibri"/>
          <w:sz w:val="22"/>
          <w:szCs w:val="22"/>
        </w:rPr>
        <w:t>State of Alaska: 50 buses</w:t>
      </w:r>
    </w:p>
    <w:p w14:paraId="4A54BC2B" w14:textId="67FC6961" w:rsidR="001B5E49" w:rsidRDefault="001B5E49" w:rsidP="001B5E49">
      <w:pPr>
        <w:pStyle w:val="ListParagraph"/>
        <w:numPr>
          <w:ilvl w:val="0"/>
          <w:numId w:val="46"/>
        </w:numPr>
        <w:spacing w:before="240"/>
        <w:jc w:val="both"/>
        <w:rPr>
          <w:rFonts w:ascii="Calibri" w:hAnsi="Calibri"/>
          <w:sz w:val="22"/>
          <w:szCs w:val="22"/>
        </w:rPr>
      </w:pPr>
      <w:r>
        <w:rPr>
          <w:rFonts w:ascii="Calibri" w:hAnsi="Calibri"/>
          <w:sz w:val="22"/>
          <w:szCs w:val="22"/>
        </w:rPr>
        <w:t>State of Idaho: 325 buses</w:t>
      </w:r>
    </w:p>
    <w:p w14:paraId="6F4C09EA" w14:textId="6A6E8EF2" w:rsidR="001B5E49" w:rsidRDefault="001B5E49" w:rsidP="001B5E49">
      <w:pPr>
        <w:pStyle w:val="ListParagraph"/>
        <w:numPr>
          <w:ilvl w:val="0"/>
          <w:numId w:val="46"/>
        </w:numPr>
        <w:spacing w:before="240"/>
        <w:jc w:val="both"/>
        <w:rPr>
          <w:rFonts w:ascii="Calibri" w:hAnsi="Calibri"/>
          <w:sz w:val="22"/>
          <w:szCs w:val="22"/>
        </w:rPr>
      </w:pPr>
      <w:r>
        <w:rPr>
          <w:rFonts w:ascii="Calibri" w:hAnsi="Calibri"/>
          <w:sz w:val="22"/>
          <w:szCs w:val="22"/>
        </w:rPr>
        <w:t>State of Colorado: 150 buses</w:t>
      </w:r>
    </w:p>
    <w:p w14:paraId="5BFE30C1" w14:textId="2C8DB07B" w:rsidR="001B5E49" w:rsidRDefault="001B5E49" w:rsidP="001B5E49">
      <w:pPr>
        <w:pStyle w:val="ListParagraph"/>
        <w:numPr>
          <w:ilvl w:val="0"/>
          <w:numId w:val="46"/>
        </w:numPr>
        <w:spacing w:before="240"/>
        <w:jc w:val="both"/>
        <w:rPr>
          <w:rFonts w:ascii="Calibri" w:hAnsi="Calibri"/>
          <w:sz w:val="22"/>
          <w:szCs w:val="22"/>
        </w:rPr>
      </w:pPr>
      <w:r>
        <w:rPr>
          <w:rFonts w:ascii="Calibri" w:hAnsi="Calibri"/>
          <w:sz w:val="22"/>
          <w:szCs w:val="22"/>
        </w:rPr>
        <w:t>State of Montana: 200 buses</w:t>
      </w:r>
    </w:p>
    <w:p w14:paraId="69FFA50D" w14:textId="1EB6A8E9" w:rsidR="001B5E49" w:rsidRPr="001B5E49" w:rsidRDefault="001B5E49" w:rsidP="001B5E49">
      <w:pPr>
        <w:pStyle w:val="ListParagraph"/>
        <w:numPr>
          <w:ilvl w:val="0"/>
          <w:numId w:val="46"/>
        </w:numPr>
        <w:spacing w:before="240"/>
        <w:jc w:val="both"/>
        <w:rPr>
          <w:rFonts w:ascii="Calibri" w:hAnsi="Calibri"/>
          <w:sz w:val="22"/>
          <w:szCs w:val="22"/>
        </w:rPr>
      </w:pPr>
      <w:r>
        <w:rPr>
          <w:rFonts w:ascii="Calibri" w:hAnsi="Calibri"/>
          <w:sz w:val="22"/>
          <w:szCs w:val="22"/>
        </w:rPr>
        <w:t>State of Nevada: 150 buses</w:t>
      </w:r>
    </w:p>
    <w:p w14:paraId="7D78675C" w14:textId="766DDE96" w:rsidR="00D31B80" w:rsidRDefault="00D31B80" w:rsidP="00D31B80">
      <w:pPr>
        <w:numPr>
          <w:ilvl w:val="0"/>
          <w:numId w:val="26"/>
        </w:numPr>
        <w:spacing w:before="240"/>
        <w:ind w:hanging="540"/>
        <w:jc w:val="both"/>
        <w:rPr>
          <w:rFonts w:ascii="Calibri" w:hAnsi="Calibri"/>
          <w:sz w:val="22"/>
          <w:szCs w:val="22"/>
        </w:rPr>
      </w:pPr>
      <w:r>
        <w:rPr>
          <w:rFonts w:ascii="Calibri" w:hAnsi="Calibri"/>
          <w:b/>
          <w:smallCaps/>
          <w:sz w:val="22"/>
          <w:szCs w:val="22"/>
        </w:rPr>
        <w:t>Procurement Priorities &amp; Preferences</w:t>
      </w:r>
      <w:r>
        <w:rPr>
          <w:rFonts w:ascii="Calibri" w:hAnsi="Calibri"/>
          <w:sz w:val="22"/>
          <w:szCs w:val="22"/>
        </w:rPr>
        <w:t xml:space="preserve">.  Enterprise Services will apply the following procurement priorities and preferences to this </w:t>
      </w:r>
      <w:r>
        <w:rPr>
          <w:rFonts w:ascii="Calibri" w:hAnsi="Calibri" w:cs="Arial"/>
          <w:sz w:val="22"/>
          <w:szCs w:val="22"/>
        </w:rPr>
        <w:t>Competitive</w:t>
      </w:r>
      <w:r>
        <w:rPr>
          <w:rFonts w:ascii="Calibri" w:hAnsi="Calibri"/>
          <w:sz w:val="22"/>
          <w:szCs w:val="22"/>
        </w:rPr>
        <w:t xml:space="preserve"> Solicitation: </w:t>
      </w:r>
    </w:p>
    <w:p w14:paraId="5A0E2C60" w14:textId="242E96EA" w:rsidR="00F34214" w:rsidRDefault="00F34214" w:rsidP="00F34214">
      <w:pPr>
        <w:numPr>
          <w:ilvl w:val="0"/>
          <w:numId w:val="12"/>
        </w:numPr>
        <w:spacing w:before="120"/>
        <w:ind w:left="1440" w:right="720"/>
        <w:jc w:val="both"/>
        <w:rPr>
          <w:rFonts w:ascii="Calibri" w:hAnsi="Calibri"/>
          <w:sz w:val="22"/>
          <w:szCs w:val="22"/>
        </w:rPr>
      </w:pPr>
      <w:r w:rsidRPr="000F547E">
        <w:rPr>
          <w:rFonts w:ascii="Calibri" w:hAnsi="Calibri"/>
          <w:smallCaps/>
          <w:sz w:val="22"/>
          <w:szCs w:val="22"/>
        </w:rPr>
        <w:t>Executive Order 18-03</w:t>
      </w:r>
      <w:r w:rsidR="008C762D">
        <w:rPr>
          <w:rFonts w:ascii="Calibri" w:hAnsi="Calibri"/>
          <w:sz w:val="22"/>
          <w:szCs w:val="22"/>
        </w:rPr>
        <w:t xml:space="preserve"> (1</w:t>
      </w:r>
      <w:r w:rsidR="001E5954">
        <w:rPr>
          <w:rFonts w:ascii="Calibri" w:hAnsi="Calibri"/>
          <w:sz w:val="22"/>
          <w:szCs w:val="22"/>
        </w:rPr>
        <w:t>0</w:t>
      </w:r>
      <w:r w:rsidR="008C762D">
        <w:rPr>
          <w:rFonts w:ascii="Calibri" w:hAnsi="Calibri"/>
          <w:sz w:val="22"/>
          <w:szCs w:val="22"/>
        </w:rPr>
        <w:t xml:space="preserve"> Point</w:t>
      </w:r>
      <w:r w:rsidR="001E5954">
        <w:rPr>
          <w:rFonts w:ascii="Calibri" w:hAnsi="Calibri"/>
          <w:sz w:val="22"/>
          <w:szCs w:val="22"/>
        </w:rPr>
        <w:t>s</w:t>
      </w:r>
      <w:r w:rsidR="008C762D">
        <w:rPr>
          <w:rFonts w:ascii="Calibri" w:hAnsi="Calibri"/>
          <w:sz w:val="22"/>
          <w:szCs w:val="22"/>
        </w:rPr>
        <w:t>)</w:t>
      </w:r>
    </w:p>
    <w:p w14:paraId="757C3C93" w14:textId="29BDD5BC" w:rsidR="008C762D" w:rsidRPr="00F34214" w:rsidRDefault="008C762D" w:rsidP="00F34214">
      <w:pPr>
        <w:numPr>
          <w:ilvl w:val="0"/>
          <w:numId w:val="12"/>
        </w:numPr>
        <w:spacing w:before="120"/>
        <w:ind w:left="1440" w:right="720"/>
        <w:jc w:val="both"/>
        <w:rPr>
          <w:rFonts w:ascii="Calibri" w:hAnsi="Calibri"/>
          <w:sz w:val="22"/>
          <w:szCs w:val="22"/>
        </w:rPr>
      </w:pPr>
      <w:r w:rsidRPr="000F547E">
        <w:rPr>
          <w:rFonts w:ascii="Calibri" w:hAnsi="Calibri"/>
          <w:smallCaps/>
          <w:sz w:val="22"/>
          <w:szCs w:val="22"/>
        </w:rPr>
        <w:t>Oregon Revised Statute 279A.112</w:t>
      </w:r>
      <w:r>
        <w:rPr>
          <w:rFonts w:ascii="Calibri" w:hAnsi="Calibri"/>
          <w:sz w:val="22"/>
          <w:szCs w:val="22"/>
        </w:rPr>
        <w:t xml:space="preserve"> (1</w:t>
      </w:r>
      <w:r w:rsidR="001E5954">
        <w:rPr>
          <w:rFonts w:ascii="Calibri" w:hAnsi="Calibri"/>
          <w:sz w:val="22"/>
          <w:szCs w:val="22"/>
        </w:rPr>
        <w:t>0</w:t>
      </w:r>
      <w:r>
        <w:rPr>
          <w:rFonts w:ascii="Calibri" w:hAnsi="Calibri"/>
          <w:sz w:val="22"/>
          <w:szCs w:val="22"/>
        </w:rPr>
        <w:t xml:space="preserve"> Point</w:t>
      </w:r>
      <w:r w:rsidR="001E5954">
        <w:rPr>
          <w:rFonts w:ascii="Calibri" w:hAnsi="Calibri"/>
          <w:sz w:val="22"/>
          <w:szCs w:val="22"/>
        </w:rPr>
        <w:t>s</w:t>
      </w:r>
      <w:r>
        <w:rPr>
          <w:rFonts w:ascii="Calibri" w:hAnsi="Calibri"/>
          <w:sz w:val="22"/>
          <w:szCs w:val="22"/>
        </w:rPr>
        <w:t>)</w:t>
      </w:r>
    </w:p>
    <w:p w14:paraId="45C52EBD" w14:textId="5B4796A6" w:rsidR="00D31B80" w:rsidRDefault="00F34214" w:rsidP="00D31B80">
      <w:pPr>
        <w:numPr>
          <w:ilvl w:val="0"/>
          <w:numId w:val="12"/>
        </w:numPr>
        <w:spacing w:before="120"/>
        <w:ind w:left="1440" w:right="720"/>
        <w:jc w:val="both"/>
        <w:rPr>
          <w:rFonts w:ascii="Calibri" w:hAnsi="Calibri"/>
          <w:sz w:val="22"/>
          <w:szCs w:val="22"/>
        </w:rPr>
      </w:pPr>
      <w:r w:rsidRPr="000F547E">
        <w:rPr>
          <w:rFonts w:ascii="Calibri" w:hAnsi="Calibri"/>
          <w:smallCaps/>
          <w:sz w:val="22"/>
          <w:szCs w:val="22"/>
        </w:rPr>
        <w:t>Emissions Information</w:t>
      </w:r>
      <w:r w:rsidR="008C762D">
        <w:rPr>
          <w:rFonts w:ascii="Calibri" w:hAnsi="Calibri"/>
          <w:sz w:val="22"/>
          <w:szCs w:val="22"/>
        </w:rPr>
        <w:t xml:space="preserve"> (1</w:t>
      </w:r>
      <w:r w:rsidR="001E5954">
        <w:rPr>
          <w:rFonts w:ascii="Calibri" w:hAnsi="Calibri"/>
          <w:sz w:val="22"/>
          <w:szCs w:val="22"/>
        </w:rPr>
        <w:t>0</w:t>
      </w:r>
      <w:r w:rsidR="008C762D">
        <w:rPr>
          <w:rFonts w:ascii="Calibri" w:hAnsi="Calibri"/>
          <w:sz w:val="22"/>
          <w:szCs w:val="22"/>
        </w:rPr>
        <w:t xml:space="preserve"> Point</w:t>
      </w:r>
      <w:r w:rsidR="001E5954">
        <w:rPr>
          <w:rFonts w:ascii="Calibri" w:hAnsi="Calibri"/>
          <w:sz w:val="22"/>
          <w:szCs w:val="22"/>
        </w:rPr>
        <w:t>s</w:t>
      </w:r>
      <w:r w:rsidR="008C762D">
        <w:rPr>
          <w:rFonts w:ascii="Calibri" w:hAnsi="Calibri"/>
          <w:sz w:val="22"/>
          <w:szCs w:val="22"/>
        </w:rPr>
        <w:t>)</w:t>
      </w:r>
    </w:p>
    <w:p w14:paraId="03121E34" w14:textId="7834E4C4" w:rsidR="00F34214" w:rsidRDefault="00F34214" w:rsidP="00D31B80">
      <w:pPr>
        <w:numPr>
          <w:ilvl w:val="0"/>
          <w:numId w:val="12"/>
        </w:numPr>
        <w:spacing w:before="120"/>
        <w:ind w:left="1440" w:right="720"/>
        <w:jc w:val="both"/>
        <w:rPr>
          <w:rFonts w:ascii="Calibri" w:hAnsi="Calibri"/>
          <w:sz w:val="22"/>
          <w:szCs w:val="22"/>
        </w:rPr>
      </w:pPr>
      <w:r w:rsidRPr="000F547E">
        <w:rPr>
          <w:rFonts w:ascii="Calibri" w:hAnsi="Calibri"/>
          <w:smallCaps/>
          <w:sz w:val="22"/>
          <w:szCs w:val="22"/>
        </w:rPr>
        <w:t>Sustainability Policy</w:t>
      </w:r>
      <w:r w:rsidR="00EC1890">
        <w:rPr>
          <w:rFonts w:ascii="Calibri" w:hAnsi="Calibri"/>
          <w:sz w:val="22"/>
          <w:szCs w:val="22"/>
        </w:rPr>
        <w:t xml:space="preserve"> (1</w:t>
      </w:r>
      <w:r w:rsidR="001E5954">
        <w:rPr>
          <w:rFonts w:ascii="Calibri" w:hAnsi="Calibri"/>
          <w:sz w:val="22"/>
          <w:szCs w:val="22"/>
        </w:rPr>
        <w:t>0</w:t>
      </w:r>
      <w:r w:rsidR="00EC1890">
        <w:rPr>
          <w:rFonts w:ascii="Calibri" w:hAnsi="Calibri"/>
          <w:sz w:val="22"/>
          <w:szCs w:val="22"/>
        </w:rPr>
        <w:t xml:space="preserve"> Point</w:t>
      </w:r>
      <w:r w:rsidR="001E5954">
        <w:rPr>
          <w:rFonts w:ascii="Calibri" w:hAnsi="Calibri"/>
          <w:sz w:val="22"/>
          <w:szCs w:val="22"/>
        </w:rPr>
        <w:t>s</w:t>
      </w:r>
      <w:r w:rsidR="00EC1890">
        <w:rPr>
          <w:rFonts w:ascii="Calibri" w:hAnsi="Calibri"/>
          <w:sz w:val="22"/>
          <w:szCs w:val="22"/>
        </w:rPr>
        <w:t>)</w:t>
      </w:r>
    </w:p>
    <w:p w14:paraId="3C647FB4" w14:textId="37998CF3" w:rsidR="00F34214" w:rsidRDefault="00F34214" w:rsidP="00D31B80">
      <w:pPr>
        <w:numPr>
          <w:ilvl w:val="0"/>
          <w:numId w:val="12"/>
        </w:numPr>
        <w:spacing w:before="120"/>
        <w:ind w:left="1440" w:right="720"/>
        <w:jc w:val="both"/>
        <w:rPr>
          <w:rFonts w:ascii="Calibri" w:hAnsi="Calibri"/>
          <w:sz w:val="22"/>
          <w:szCs w:val="22"/>
        </w:rPr>
      </w:pPr>
      <w:r w:rsidRPr="000F547E">
        <w:rPr>
          <w:rFonts w:ascii="Calibri" w:hAnsi="Calibri"/>
          <w:smallCaps/>
          <w:sz w:val="22"/>
          <w:szCs w:val="22"/>
        </w:rPr>
        <w:t>Prompt Payment</w:t>
      </w:r>
      <w:r w:rsidR="008C762D">
        <w:rPr>
          <w:rFonts w:ascii="Calibri" w:hAnsi="Calibri"/>
          <w:sz w:val="22"/>
          <w:szCs w:val="22"/>
        </w:rPr>
        <w:t xml:space="preserve"> (1</w:t>
      </w:r>
      <w:r w:rsidR="001E5954">
        <w:rPr>
          <w:rFonts w:ascii="Calibri" w:hAnsi="Calibri"/>
          <w:sz w:val="22"/>
          <w:szCs w:val="22"/>
        </w:rPr>
        <w:t>0</w:t>
      </w:r>
      <w:r w:rsidR="008C762D">
        <w:rPr>
          <w:rFonts w:ascii="Calibri" w:hAnsi="Calibri"/>
          <w:sz w:val="22"/>
          <w:szCs w:val="22"/>
        </w:rPr>
        <w:t xml:space="preserve"> Point</w:t>
      </w:r>
      <w:r w:rsidR="001E5954">
        <w:rPr>
          <w:rFonts w:ascii="Calibri" w:hAnsi="Calibri"/>
          <w:sz w:val="22"/>
          <w:szCs w:val="22"/>
        </w:rPr>
        <w:t>s</w:t>
      </w:r>
      <w:r w:rsidR="008C762D">
        <w:rPr>
          <w:rFonts w:ascii="Calibri" w:hAnsi="Calibri"/>
          <w:sz w:val="22"/>
          <w:szCs w:val="22"/>
        </w:rPr>
        <w:t>)</w:t>
      </w:r>
    </w:p>
    <w:p w14:paraId="7BD15C04" w14:textId="77777777" w:rsidR="00D31B80" w:rsidRDefault="00D31B80" w:rsidP="00D31B80">
      <w:pPr>
        <w:jc w:val="both"/>
        <w:rPr>
          <w:rFonts w:ascii="Calibri" w:hAnsi="Calibri"/>
          <w:sz w:val="22"/>
          <w:szCs w:val="22"/>
        </w:rPr>
      </w:pPr>
    </w:p>
    <w:p w14:paraId="29C3F0E7" w14:textId="1DBC4F2E" w:rsidR="00D31B80" w:rsidRPr="007F754A" w:rsidRDefault="00D31B80" w:rsidP="00D31B80">
      <w:pPr>
        <w:pStyle w:val="Heading1"/>
      </w:pPr>
      <w:r w:rsidRPr="007F754A">
        <w:t xml:space="preserve">Section </w:t>
      </w:r>
      <w:r>
        <w:rPr>
          <w:lang w:val="en-US"/>
        </w:rPr>
        <w:t>3</w:t>
      </w:r>
      <w:r w:rsidRPr="007F754A">
        <w:t xml:space="preserve"> – </w:t>
      </w:r>
      <w:r>
        <w:t>Bid Evaluation</w:t>
      </w:r>
    </w:p>
    <w:p w14:paraId="5CFD9F10" w14:textId="77777777" w:rsidR="00D31B80" w:rsidRDefault="00D31B80" w:rsidP="00D31B80">
      <w:pPr>
        <w:keepNext/>
        <w:keepLines/>
        <w:rPr>
          <w:rFonts w:ascii="Calibri" w:hAnsi="Calibri" w:cs="Arial"/>
          <w:sz w:val="22"/>
          <w:szCs w:val="22"/>
        </w:rPr>
      </w:pPr>
    </w:p>
    <w:p w14:paraId="08CC1E27" w14:textId="77777777" w:rsidR="00D31B80" w:rsidRPr="001A2B86" w:rsidRDefault="00D31B80" w:rsidP="00D31B80">
      <w:pPr>
        <w:keepNext/>
        <w:keepLines/>
        <w:jc w:val="both"/>
        <w:rPr>
          <w:rFonts w:ascii="Calibri" w:hAnsi="Calibri"/>
          <w:sz w:val="22"/>
          <w:szCs w:val="22"/>
        </w:rPr>
      </w:pPr>
      <w:r>
        <w:rPr>
          <w:rFonts w:ascii="Calibri" w:hAnsi="Calibri"/>
          <w:sz w:val="22"/>
          <w:szCs w:val="22"/>
        </w:rPr>
        <w:t xml:space="preserve">This section identifies how Enterprise Service will evaluate </w:t>
      </w:r>
      <w:r>
        <w:rPr>
          <w:rFonts w:ascii="Calibri" w:hAnsi="Calibri" w:cs="Arial"/>
          <w:sz w:val="22"/>
          <w:szCs w:val="22"/>
        </w:rPr>
        <w:t>Competitive Solicitation</w:t>
      </w:r>
      <w:r>
        <w:rPr>
          <w:rFonts w:ascii="Calibri" w:hAnsi="Calibri"/>
          <w:sz w:val="22"/>
          <w:szCs w:val="22"/>
        </w:rPr>
        <w:t xml:space="preserve"> bids.</w:t>
      </w:r>
    </w:p>
    <w:p w14:paraId="19AD82E1" w14:textId="77777777" w:rsidR="00D31B80" w:rsidRDefault="00D31B80" w:rsidP="00D31B80">
      <w:pPr>
        <w:numPr>
          <w:ilvl w:val="0"/>
          <w:numId w:val="11"/>
        </w:numPr>
        <w:spacing w:before="240"/>
        <w:ind w:left="734" w:hanging="547"/>
        <w:jc w:val="both"/>
        <w:rPr>
          <w:rFonts w:ascii="Calibri" w:hAnsi="Calibri"/>
          <w:sz w:val="22"/>
          <w:szCs w:val="22"/>
        </w:rPr>
      </w:pPr>
      <w:r w:rsidRPr="001A2B86">
        <w:rPr>
          <w:rFonts w:ascii="Calibri" w:hAnsi="Calibri"/>
          <w:b/>
          <w:smallCaps/>
          <w:sz w:val="22"/>
          <w:szCs w:val="22"/>
        </w:rPr>
        <w:t>Overview</w:t>
      </w:r>
      <w:r>
        <w:rPr>
          <w:rFonts w:ascii="Calibri" w:hAnsi="Calibri"/>
          <w:sz w:val="22"/>
          <w:szCs w:val="22"/>
        </w:rPr>
        <w:t xml:space="preserve">.  Enterprise Services will evaluate bids for this </w:t>
      </w:r>
      <w:r>
        <w:rPr>
          <w:rFonts w:ascii="Calibri" w:hAnsi="Calibri" w:cs="Arial"/>
          <w:sz w:val="22"/>
          <w:szCs w:val="22"/>
        </w:rPr>
        <w:t>Competitive Solicitation</w:t>
      </w:r>
      <w:r>
        <w:rPr>
          <w:rFonts w:ascii="Calibri" w:hAnsi="Calibri"/>
          <w:sz w:val="22"/>
          <w:szCs w:val="22"/>
        </w:rPr>
        <w:t xml:space="preserve"> as described below.</w:t>
      </w:r>
    </w:p>
    <w:p w14:paraId="3082BADF" w14:textId="77777777" w:rsidR="00D31B80" w:rsidRDefault="00D31B80" w:rsidP="000F547E">
      <w:pPr>
        <w:numPr>
          <w:ilvl w:val="0"/>
          <w:numId w:val="41"/>
        </w:numPr>
        <w:spacing w:before="120"/>
        <w:ind w:left="1440" w:right="720"/>
        <w:jc w:val="both"/>
        <w:rPr>
          <w:rFonts w:ascii="Calibri" w:hAnsi="Calibri"/>
          <w:sz w:val="22"/>
          <w:szCs w:val="22"/>
        </w:rPr>
      </w:pPr>
      <w:r>
        <w:rPr>
          <w:rFonts w:ascii="Calibri" w:hAnsi="Calibri"/>
          <w:sz w:val="22"/>
          <w:szCs w:val="22"/>
        </w:rPr>
        <w:t>Bidder responsiveness, performance requirements, price factors, and responsibility, will be evaluated based on the process described herein.</w:t>
      </w:r>
    </w:p>
    <w:p w14:paraId="2247BB47" w14:textId="77777777" w:rsidR="00D31B80" w:rsidRDefault="00D31B80" w:rsidP="000F547E">
      <w:pPr>
        <w:numPr>
          <w:ilvl w:val="0"/>
          <w:numId w:val="41"/>
        </w:numPr>
        <w:spacing w:before="120"/>
        <w:ind w:left="1440" w:right="720"/>
        <w:jc w:val="both"/>
        <w:rPr>
          <w:rFonts w:ascii="Calibri" w:hAnsi="Calibri"/>
          <w:sz w:val="22"/>
          <w:szCs w:val="22"/>
        </w:rPr>
      </w:pPr>
      <w:r>
        <w:rPr>
          <w:rFonts w:ascii="Calibri" w:hAnsi="Calibri"/>
          <w:sz w:val="22"/>
          <w:szCs w:val="22"/>
        </w:rPr>
        <w:t>Any bidder whose bid is determined to be non-responsive will be rejected and will be notified of the reasons for this rejection.</w:t>
      </w:r>
    </w:p>
    <w:p w14:paraId="34E86A76" w14:textId="105C815B" w:rsidR="00D31B80" w:rsidRDefault="00D31B80" w:rsidP="000F547E">
      <w:pPr>
        <w:numPr>
          <w:ilvl w:val="0"/>
          <w:numId w:val="41"/>
        </w:numPr>
        <w:spacing w:before="120"/>
        <w:ind w:left="1440" w:right="720"/>
        <w:jc w:val="both"/>
        <w:rPr>
          <w:rFonts w:ascii="Calibri" w:hAnsi="Calibri"/>
          <w:sz w:val="22"/>
          <w:szCs w:val="22"/>
        </w:rPr>
      </w:pPr>
      <w:r>
        <w:rPr>
          <w:rFonts w:ascii="Calibri" w:hAnsi="Calibri"/>
          <w:sz w:val="22"/>
          <w:szCs w:val="22"/>
        </w:rPr>
        <w:lastRenderedPageBreak/>
        <w:t>Enterprise Services</w:t>
      </w:r>
      <w:r w:rsidRPr="001A2B86">
        <w:rPr>
          <w:rFonts w:ascii="Calibri" w:hAnsi="Calibri"/>
          <w:sz w:val="22"/>
          <w:szCs w:val="22"/>
        </w:rPr>
        <w:t xml:space="preserve"> reserves the right to: </w:t>
      </w:r>
      <w:r>
        <w:rPr>
          <w:rFonts w:ascii="Calibri" w:hAnsi="Calibri"/>
          <w:sz w:val="22"/>
          <w:szCs w:val="22"/>
        </w:rPr>
        <w:t xml:space="preserve"> </w:t>
      </w:r>
      <w:r w:rsidRPr="001A2B86">
        <w:rPr>
          <w:rFonts w:ascii="Calibri" w:hAnsi="Calibri"/>
          <w:sz w:val="22"/>
          <w:szCs w:val="22"/>
        </w:rPr>
        <w:t>(1) Waive any informality; (2)</w:t>
      </w:r>
      <w:r>
        <w:rPr>
          <w:rFonts w:ascii="Calibri" w:hAnsi="Calibri"/>
          <w:sz w:val="22"/>
          <w:szCs w:val="22"/>
        </w:rPr>
        <w:t> </w:t>
      </w:r>
      <w:r w:rsidRPr="001A2B86">
        <w:rPr>
          <w:rFonts w:ascii="Calibri" w:hAnsi="Calibri"/>
          <w:sz w:val="22"/>
          <w:szCs w:val="22"/>
        </w:rPr>
        <w:t>Reject any or all bids, or portions thereof;</w:t>
      </w:r>
      <w:r>
        <w:rPr>
          <w:rFonts w:ascii="Calibri" w:hAnsi="Calibri"/>
          <w:sz w:val="22"/>
          <w:szCs w:val="22"/>
        </w:rPr>
        <w:t xml:space="preserve"> </w:t>
      </w:r>
      <w:r w:rsidRPr="001A2B86">
        <w:rPr>
          <w:rFonts w:ascii="Calibri" w:hAnsi="Calibri"/>
          <w:sz w:val="22"/>
          <w:szCs w:val="22"/>
        </w:rPr>
        <w:t>(3)</w:t>
      </w:r>
      <w:r>
        <w:rPr>
          <w:rFonts w:ascii="Calibri" w:hAnsi="Calibri"/>
          <w:sz w:val="22"/>
          <w:szCs w:val="22"/>
        </w:rPr>
        <w:t> </w:t>
      </w:r>
      <w:r w:rsidRPr="001A2B86">
        <w:rPr>
          <w:rFonts w:ascii="Calibri" w:hAnsi="Calibri"/>
          <w:sz w:val="22"/>
          <w:szCs w:val="22"/>
        </w:rPr>
        <w:t xml:space="preserve">Accept any portion of the items bid unless the bidder stipulates all or nothing in their bid; </w:t>
      </w:r>
      <w:r w:rsidR="005E28BF">
        <w:rPr>
          <w:rFonts w:ascii="Calibri" w:hAnsi="Calibri"/>
          <w:sz w:val="22"/>
          <w:szCs w:val="22"/>
        </w:rPr>
        <w:t xml:space="preserve">(4) Request clarification of submitted bids, </w:t>
      </w:r>
      <w:r w:rsidRPr="001A2B86">
        <w:rPr>
          <w:rFonts w:ascii="Calibri" w:hAnsi="Calibri"/>
          <w:sz w:val="22"/>
          <w:szCs w:val="22"/>
        </w:rPr>
        <w:t>(</w:t>
      </w:r>
      <w:r w:rsidR="005E28BF">
        <w:rPr>
          <w:rFonts w:ascii="Calibri" w:hAnsi="Calibri"/>
          <w:sz w:val="22"/>
          <w:szCs w:val="22"/>
        </w:rPr>
        <w:t>5</w:t>
      </w:r>
      <w:r w:rsidRPr="001A2B86">
        <w:rPr>
          <w:rFonts w:ascii="Calibri" w:hAnsi="Calibri"/>
          <w:sz w:val="22"/>
          <w:szCs w:val="22"/>
        </w:rPr>
        <w:t>)</w:t>
      </w:r>
      <w:r>
        <w:rPr>
          <w:rFonts w:ascii="Calibri" w:hAnsi="Calibri"/>
          <w:sz w:val="22"/>
          <w:szCs w:val="22"/>
        </w:rPr>
        <w:t> </w:t>
      </w:r>
      <w:r w:rsidRPr="001A2B86">
        <w:rPr>
          <w:rFonts w:ascii="Calibri" w:hAnsi="Calibri"/>
          <w:sz w:val="22"/>
          <w:szCs w:val="22"/>
        </w:rPr>
        <w:t xml:space="preserve">Cancel </w:t>
      </w:r>
      <w:r>
        <w:rPr>
          <w:rFonts w:ascii="Calibri" w:hAnsi="Calibri"/>
          <w:sz w:val="22"/>
          <w:szCs w:val="22"/>
        </w:rPr>
        <w:t xml:space="preserve">the </w:t>
      </w:r>
      <w:r>
        <w:rPr>
          <w:rFonts w:ascii="Calibri" w:hAnsi="Calibri" w:cs="Arial"/>
          <w:sz w:val="22"/>
          <w:szCs w:val="22"/>
        </w:rPr>
        <w:t>Competitive</w:t>
      </w:r>
      <w:r>
        <w:rPr>
          <w:rFonts w:ascii="Calibri" w:hAnsi="Calibri"/>
          <w:sz w:val="22"/>
          <w:szCs w:val="22"/>
        </w:rPr>
        <w:t xml:space="preserve"> Solicitation</w:t>
      </w:r>
      <w:r w:rsidRPr="001A2B86">
        <w:rPr>
          <w:rFonts w:ascii="Calibri" w:hAnsi="Calibri"/>
          <w:sz w:val="22"/>
          <w:szCs w:val="22"/>
        </w:rPr>
        <w:t xml:space="preserve"> and re-solicit bids; </w:t>
      </w:r>
      <w:r>
        <w:rPr>
          <w:rFonts w:ascii="Calibri" w:hAnsi="Calibri"/>
          <w:sz w:val="22"/>
          <w:szCs w:val="22"/>
        </w:rPr>
        <w:t xml:space="preserve">and/or </w:t>
      </w:r>
      <w:r w:rsidR="005E28BF">
        <w:rPr>
          <w:rFonts w:ascii="Calibri" w:hAnsi="Calibri"/>
          <w:sz w:val="22"/>
          <w:szCs w:val="22"/>
        </w:rPr>
        <w:t>(6</w:t>
      </w:r>
      <w:r w:rsidRPr="001A2B86">
        <w:rPr>
          <w:rFonts w:ascii="Calibri" w:hAnsi="Calibri"/>
          <w:sz w:val="22"/>
          <w:szCs w:val="22"/>
        </w:rPr>
        <w:t>)</w:t>
      </w:r>
      <w:r>
        <w:rPr>
          <w:rFonts w:ascii="Calibri" w:hAnsi="Calibri"/>
          <w:sz w:val="22"/>
          <w:szCs w:val="22"/>
        </w:rPr>
        <w:t> </w:t>
      </w:r>
      <w:r w:rsidRPr="001A2B86">
        <w:rPr>
          <w:rFonts w:ascii="Calibri" w:hAnsi="Calibri"/>
          <w:sz w:val="22"/>
          <w:szCs w:val="22"/>
        </w:rPr>
        <w:t>Negotiate with the lowest responsive and responsible bidder</w:t>
      </w:r>
      <w:r>
        <w:rPr>
          <w:rFonts w:ascii="Calibri" w:hAnsi="Calibri"/>
          <w:sz w:val="22"/>
          <w:szCs w:val="22"/>
        </w:rPr>
        <w:t>(s)</w:t>
      </w:r>
      <w:r w:rsidRPr="001A2B86">
        <w:rPr>
          <w:rFonts w:ascii="Calibri" w:hAnsi="Calibri"/>
          <w:sz w:val="22"/>
          <w:szCs w:val="22"/>
        </w:rPr>
        <w:t xml:space="preserve"> to determine if </w:t>
      </w:r>
      <w:r>
        <w:rPr>
          <w:rFonts w:ascii="Calibri" w:hAnsi="Calibri"/>
          <w:sz w:val="22"/>
          <w:szCs w:val="22"/>
        </w:rPr>
        <w:t>such</w:t>
      </w:r>
      <w:r w:rsidRPr="001A2B86">
        <w:rPr>
          <w:rFonts w:ascii="Calibri" w:hAnsi="Calibri"/>
          <w:sz w:val="22"/>
          <w:szCs w:val="22"/>
        </w:rPr>
        <w:t xml:space="preserve"> bid can be improved.</w:t>
      </w:r>
    </w:p>
    <w:p w14:paraId="5348F846" w14:textId="77777777" w:rsidR="00D31B80" w:rsidRPr="00127032" w:rsidRDefault="00D31B80" w:rsidP="000F547E">
      <w:pPr>
        <w:numPr>
          <w:ilvl w:val="0"/>
          <w:numId w:val="41"/>
        </w:numPr>
        <w:spacing w:before="120"/>
        <w:ind w:left="1440" w:right="720"/>
        <w:jc w:val="both"/>
        <w:rPr>
          <w:rFonts w:ascii="Calibri" w:hAnsi="Calibri"/>
          <w:sz w:val="22"/>
          <w:szCs w:val="22"/>
        </w:rPr>
      </w:pPr>
      <w:r>
        <w:rPr>
          <w:rFonts w:ascii="Calibri" w:hAnsi="Calibri"/>
          <w:sz w:val="22"/>
          <w:szCs w:val="22"/>
        </w:rPr>
        <w:t>Enterprise Services will use the following process and evaluation criteria for an award of a Master Contract:</w:t>
      </w:r>
    </w:p>
    <w:tbl>
      <w:tblPr>
        <w:tblStyle w:val="TableGrid2"/>
        <w:tblW w:w="7110" w:type="dxa"/>
        <w:tblInd w:w="1705" w:type="dxa"/>
        <w:tblLook w:val="04A0" w:firstRow="1" w:lastRow="0" w:firstColumn="1" w:lastColumn="0" w:noHBand="0" w:noVBand="1"/>
        <w:tblDescription w:val="Table reflects the process and evaluation criteria for an award of a Master Contract."/>
      </w:tblPr>
      <w:tblGrid>
        <w:gridCol w:w="900"/>
        <w:gridCol w:w="4500"/>
        <w:gridCol w:w="1710"/>
      </w:tblGrid>
      <w:tr w:rsidR="00D31B80" w:rsidRPr="002D0FFB" w14:paraId="4CD5EAB2" w14:textId="77777777" w:rsidTr="00D31B80">
        <w:trPr>
          <w:cantSplit/>
          <w:tblHeader/>
        </w:trPr>
        <w:tc>
          <w:tcPr>
            <w:tcW w:w="900" w:type="dxa"/>
            <w:shd w:val="clear" w:color="auto" w:fill="DBE5F1" w:themeFill="accent1" w:themeFillTint="33"/>
            <w:vAlign w:val="center"/>
          </w:tcPr>
          <w:p w14:paraId="3169733E" w14:textId="77777777" w:rsidR="00D31B80" w:rsidRPr="002D0FFB" w:rsidRDefault="00D31B80" w:rsidP="00D31B80">
            <w:pPr>
              <w:spacing w:before="60" w:after="60"/>
              <w:jc w:val="center"/>
              <w:rPr>
                <w:rFonts w:asciiTheme="minorHAnsi" w:hAnsiTheme="minorHAnsi" w:cstheme="minorHAnsi"/>
                <w:smallCaps/>
                <w:sz w:val="22"/>
                <w:szCs w:val="22"/>
              </w:rPr>
            </w:pPr>
            <w:r w:rsidRPr="002D0FFB">
              <w:rPr>
                <w:rFonts w:asciiTheme="minorHAnsi" w:hAnsiTheme="minorHAnsi" w:cstheme="minorHAnsi"/>
                <w:smallCaps/>
                <w:sz w:val="22"/>
                <w:szCs w:val="22"/>
              </w:rPr>
              <w:t>Step</w:t>
            </w:r>
          </w:p>
        </w:tc>
        <w:tc>
          <w:tcPr>
            <w:tcW w:w="4500" w:type="dxa"/>
            <w:shd w:val="clear" w:color="auto" w:fill="DBE5F1" w:themeFill="accent1" w:themeFillTint="33"/>
            <w:vAlign w:val="center"/>
          </w:tcPr>
          <w:p w14:paraId="3576D4E3" w14:textId="77777777" w:rsidR="00D31B80" w:rsidRPr="002D0FFB" w:rsidRDefault="00D31B80" w:rsidP="00D31B80">
            <w:pPr>
              <w:spacing w:before="60" w:after="60"/>
              <w:rPr>
                <w:rFonts w:asciiTheme="minorHAnsi" w:hAnsiTheme="minorHAnsi" w:cstheme="minorHAnsi"/>
                <w:smallCaps/>
                <w:sz w:val="22"/>
                <w:szCs w:val="22"/>
              </w:rPr>
            </w:pPr>
            <w:r w:rsidRPr="002D0FFB">
              <w:rPr>
                <w:rFonts w:asciiTheme="minorHAnsi" w:hAnsiTheme="minorHAnsi" w:cstheme="minorHAnsi"/>
                <w:smallCaps/>
                <w:sz w:val="22"/>
                <w:szCs w:val="22"/>
              </w:rPr>
              <w:t>Item</w:t>
            </w:r>
          </w:p>
        </w:tc>
        <w:tc>
          <w:tcPr>
            <w:tcW w:w="1710" w:type="dxa"/>
            <w:shd w:val="clear" w:color="auto" w:fill="DBE5F1" w:themeFill="accent1" w:themeFillTint="33"/>
            <w:vAlign w:val="center"/>
          </w:tcPr>
          <w:p w14:paraId="2AD1C742" w14:textId="77777777" w:rsidR="00D31B80" w:rsidRPr="002D0FFB" w:rsidRDefault="00D31B80" w:rsidP="00D31B80">
            <w:pPr>
              <w:spacing w:before="60" w:after="60"/>
              <w:jc w:val="center"/>
              <w:rPr>
                <w:rFonts w:asciiTheme="minorHAnsi" w:hAnsiTheme="minorHAnsi" w:cstheme="minorHAnsi"/>
                <w:smallCaps/>
                <w:sz w:val="22"/>
                <w:szCs w:val="22"/>
              </w:rPr>
            </w:pPr>
            <w:r w:rsidRPr="002D0FFB">
              <w:rPr>
                <w:rFonts w:asciiTheme="minorHAnsi" w:hAnsiTheme="minorHAnsi" w:cstheme="minorHAnsi"/>
                <w:smallCaps/>
                <w:sz w:val="22"/>
                <w:szCs w:val="22"/>
              </w:rPr>
              <w:t>Points</w:t>
            </w:r>
          </w:p>
        </w:tc>
      </w:tr>
      <w:tr w:rsidR="00D31B80" w:rsidRPr="002D0FFB" w14:paraId="2AAB65FE" w14:textId="77777777" w:rsidTr="00D31B80">
        <w:trPr>
          <w:cantSplit/>
        </w:trPr>
        <w:tc>
          <w:tcPr>
            <w:tcW w:w="900" w:type="dxa"/>
            <w:vAlign w:val="center"/>
          </w:tcPr>
          <w:p w14:paraId="45997F96" w14:textId="77777777" w:rsidR="00D31B80" w:rsidRPr="002D0FFB" w:rsidRDefault="00D31B80" w:rsidP="00D31B80">
            <w:pPr>
              <w:spacing w:before="60" w:after="60"/>
              <w:jc w:val="center"/>
              <w:rPr>
                <w:rFonts w:asciiTheme="minorHAnsi" w:hAnsiTheme="minorHAnsi" w:cstheme="minorHAnsi"/>
                <w:sz w:val="22"/>
                <w:szCs w:val="22"/>
              </w:rPr>
            </w:pPr>
            <w:r w:rsidRPr="002D0FFB">
              <w:rPr>
                <w:rFonts w:asciiTheme="minorHAnsi" w:hAnsiTheme="minorHAnsi" w:cstheme="minorHAnsi"/>
                <w:sz w:val="22"/>
                <w:szCs w:val="22"/>
              </w:rPr>
              <w:t>1</w:t>
            </w:r>
          </w:p>
        </w:tc>
        <w:tc>
          <w:tcPr>
            <w:tcW w:w="4500" w:type="dxa"/>
            <w:vAlign w:val="center"/>
          </w:tcPr>
          <w:p w14:paraId="2CC07DED" w14:textId="77777777" w:rsidR="00D31B80" w:rsidRPr="002D0FFB" w:rsidRDefault="00D31B80" w:rsidP="00D31B80">
            <w:pPr>
              <w:spacing w:before="60" w:after="60"/>
              <w:rPr>
                <w:rFonts w:asciiTheme="minorHAnsi" w:hAnsiTheme="minorHAnsi" w:cstheme="minorHAnsi"/>
                <w:sz w:val="22"/>
                <w:szCs w:val="22"/>
              </w:rPr>
            </w:pPr>
            <w:r w:rsidRPr="002D0FFB">
              <w:rPr>
                <w:rFonts w:asciiTheme="minorHAnsi" w:hAnsiTheme="minorHAnsi" w:cstheme="minorHAnsi"/>
                <w:sz w:val="22"/>
                <w:szCs w:val="22"/>
              </w:rPr>
              <w:t>Responsiveness</w:t>
            </w:r>
          </w:p>
        </w:tc>
        <w:tc>
          <w:tcPr>
            <w:tcW w:w="1710" w:type="dxa"/>
            <w:vAlign w:val="center"/>
          </w:tcPr>
          <w:p w14:paraId="6FABBE2B" w14:textId="77777777" w:rsidR="00D31B80" w:rsidRPr="002D0FFB" w:rsidRDefault="00D31B80" w:rsidP="00D31B80">
            <w:pPr>
              <w:spacing w:before="60" w:after="60"/>
              <w:jc w:val="center"/>
              <w:rPr>
                <w:rFonts w:asciiTheme="minorHAnsi" w:hAnsiTheme="minorHAnsi" w:cstheme="minorHAnsi"/>
                <w:sz w:val="22"/>
                <w:szCs w:val="22"/>
              </w:rPr>
            </w:pPr>
            <w:r w:rsidRPr="002D0FFB">
              <w:rPr>
                <w:rFonts w:asciiTheme="minorHAnsi" w:hAnsiTheme="minorHAnsi" w:cstheme="minorHAnsi"/>
                <w:sz w:val="22"/>
                <w:szCs w:val="22"/>
              </w:rPr>
              <w:t>Pass/Fail</w:t>
            </w:r>
          </w:p>
        </w:tc>
      </w:tr>
      <w:tr w:rsidR="00D31B80" w:rsidRPr="002D0FFB" w14:paraId="792B1D6A" w14:textId="77777777" w:rsidTr="00D31B80">
        <w:trPr>
          <w:cantSplit/>
        </w:trPr>
        <w:tc>
          <w:tcPr>
            <w:tcW w:w="900" w:type="dxa"/>
            <w:vAlign w:val="center"/>
          </w:tcPr>
          <w:p w14:paraId="0C748A2F" w14:textId="77777777" w:rsidR="00D31B80" w:rsidRPr="002D0FFB" w:rsidRDefault="00D31B80" w:rsidP="00D31B80">
            <w:pPr>
              <w:spacing w:before="60" w:after="60"/>
              <w:jc w:val="center"/>
              <w:rPr>
                <w:rFonts w:asciiTheme="minorHAnsi" w:hAnsiTheme="minorHAnsi" w:cstheme="minorHAnsi"/>
                <w:sz w:val="22"/>
                <w:szCs w:val="22"/>
              </w:rPr>
            </w:pPr>
            <w:r w:rsidRPr="002D0FFB">
              <w:rPr>
                <w:rFonts w:asciiTheme="minorHAnsi" w:hAnsiTheme="minorHAnsi" w:cstheme="minorHAnsi"/>
                <w:sz w:val="22"/>
                <w:szCs w:val="22"/>
              </w:rPr>
              <w:t>2</w:t>
            </w:r>
          </w:p>
        </w:tc>
        <w:tc>
          <w:tcPr>
            <w:tcW w:w="4500" w:type="dxa"/>
            <w:vAlign w:val="center"/>
          </w:tcPr>
          <w:p w14:paraId="6DE5D66F" w14:textId="0A869958" w:rsidR="00D31B80" w:rsidRPr="002D0FFB" w:rsidRDefault="00D31B80" w:rsidP="005E28BF">
            <w:pPr>
              <w:spacing w:before="60" w:after="60"/>
              <w:rPr>
                <w:rFonts w:asciiTheme="minorHAnsi" w:hAnsiTheme="minorHAnsi" w:cstheme="minorHAnsi"/>
                <w:sz w:val="22"/>
                <w:szCs w:val="22"/>
              </w:rPr>
            </w:pPr>
            <w:r>
              <w:rPr>
                <w:rFonts w:asciiTheme="minorHAnsi" w:hAnsiTheme="minorHAnsi" w:cstheme="minorHAnsi"/>
                <w:sz w:val="22"/>
                <w:szCs w:val="22"/>
              </w:rPr>
              <w:t>Performance Requirements</w:t>
            </w:r>
            <w:r w:rsidRPr="002D0FFB">
              <w:rPr>
                <w:rFonts w:asciiTheme="minorHAnsi" w:hAnsiTheme="minorHAnsi" w:cstheme="minorHAnsi"/>
                <w:sz w:val="22"/>
                <w:szCs w:val="22"/>
              </w:rPr>
              <w:t xml:space="preserve"> Evaluation</w:t>
            </w:r>
            <w:r w:rsidRPr="002D0FFB">
              <w:rPr>
                <w:rFonts w:asciiTheme="minorHAnsi" w:hAnsiTheme="minorHAnsi" w:cstheme="minorHAnsi"/>
                <w:sz w:val="22"/>
                <w:szCs w:val="22"/>
              </w:rPr>
              <w:br/>
              <w:t>Exhibit B</w:t>
            </w:r>
            <w:r w:rsidR="005E28BF">
              <w:rPr>
                <w:rFonts w:asciiTheme="minorHAnsi" w:hAnsiTheme="minorHAnsi" w:cstheme="minorHAnsi"/>
                <w:sz w:val="22"/>
                <w:szCs w:val="22"/>
              </w:rPr>
              <w:t>-2, Exhibit B-3</w:t>
            </w:r>
          </w:p>
        </w:tc>
        <w:tc>
          <w:tcPr>
            <w:tcW w:w="1710" w:type="dxa"/>
            <w:vAlign w:val="center"/>
          </w:tcPr>
          <w:p w14:paraId="2560445B" w14:textId="77777777" w:rsidR="00D31B80" w:rsidRPr="002D0FFB" w:rsidRDefault="00D31B80" w:rsidP="00D31B80">
            <w:pPr>
              <w:spacing w:before="60" w:after="60"/>
              <w:jc w:val="center"/>
              <w:rPr>
                <w:rFonts w:asciiTheme="minorHAnsi" w:hAnsiTheme="minorHAnsi" w:cstheme="minorHAnsi"/>
                <w:sz w:val="22"/>
                <w:szCs w:val="22"/>
              </w:rPr>
            </w:pPr>
            <w:r w:rsidRPr="002D0FFB">
              <w:rPr>
                <w:rFonts w:asciiTheme="minorHAnsi" w:hAnsiTheme="minorHAnsi" w:cstheme="minorHAnsi"/>
                <w:sz w:val="22"/>
                <w:szCs w:val="22"/>
              </w:rPr>
              <w:t>Pass/Fail</w:t>
            </w:r>
          </w:p>
        </w:tc>
      </w:tr>
      <w:tr w:rsidR="00F34214" w:rsidRPr="002D0FFB" w14:paraId="2E4F2B1E" w14:textId="77777777" w:rsidTr="00D31B80">
        <w:trPr>
          <w:cantSplit/>
        </w:trPr>
        <w:tc>
          <w:tcPr>
            <w:tcW w:w="900" w:type="dxa"/>
            <w:vMerge w:val="restart"/>
            <w:vAlign w:val="center"/>
          </w:tcPr>
          <w:p w14:paraId="06145ADB" w14:textId="55658127" w:rsidR="00F34214" w:rsidRPr="002D0FFB" w:rsidRDefault="00F34214" w:rsidP="00D31B80">
            <w:pPr>
              <w:spacing w:before="60" w:after="60"/>
              <w:jc w:val="center"/>
              <w:rPr>
                <w:rFonts w:asciiTheme="minorHAnsi" w:hAnsiTheme="minorHAnsi" w:cstheme="minorHAnsi"/>
                <w:sz w:val="22"/>
                <w:szCs w:val="22"/>
              </w:rPr>
            </w:pPr>
            <w:r>
              <w:rPr>
                <w:rFonts w:asciiTheme="minorHAnsi" w:hAnsiTheme="minorHAnsi" w:cstheme="minorHAnsi"/>
                <w:sz w:val="22"/>
                <w:szCs w:val="22"/>
              </w:rPr>
              <w:t>3</w:t>
            </w:r>
          </w:p>
        </w:tc>
        <w:tc>
          <w:tcPr>
            <w:tcW w:w="6210" w:type="dxa"/>
            <w:gridSpan w:val="2"/>
            <w:vAlign w:val="center"/>
          </w:tcPr>
          <w:p w14:paraId="55EE3409" w14:textId="77777777" w:rsidR="00F34214" w:rsidRPr="002D0FFB" w:rsidRDefault="00F34214" w:rsidP="00D31B80">
            <w:pPr>
              <w:spacing w:before="60" w:after="60"/>
              <w:jc w:val="center"/>
              <w:rPr>
                <w:rFonts w:asciiTheme="minorHAnsi" w:hAnsiTheme="minorHAnsi" w:cstheme="minorHAnsi"/>
                <w:sz w:val="22"/>
                <w:szCs w:val="22"/>
              </w:rPr>
            </w:pPr>
            <w:r w:rsidRPr="002D0FFB">
              <w:rPr>
                <w:rFonts w:asciiTheme="minorHAnsi" w:hAnsiTheme="minorHAnsi" w:cstheme="minorHAnsi"/>
                <w:sz w:val="22"/>
                <w:szCs w:val="22"/>
              </w:rPr>
              <w:t>Bid Evaluation</w:t>
            </w:r>
          </w:p>
        </w:tc>
      </w:tr>
      <w:tr w:rsidR="00F34214" w:rsidRPr="002D0FFB" w14:paraId="3C731014" w14:textId="77777777" w:rsidTr="00D31B80">
        <w:trPr>
          <w:cantSplit/>
        </w:trPr>
        <w:tc>
          <w:tcPr>
            <w:tcW w:w="900" w:type="dxa"/>
            <w:vMerge/>
            <w:vAlign w:val="center"/>
          </w:tcPr>
          <w:p w14:paraId="2E35DC51" w14:textId="77777777" w:rsidR="00F34214" w:rsidRPr="002D0FFB" w:rsidRDefault="00F34214" w:rsidP="00D31B80">
            <w:pPr>
              <w:spacing w:before="60" w:after="60"/>
              <w:jc w:val="center"/>
              <w:rPr>
                <w:rFonts w:asciiTheme="minorHAnsi" w:hAnsiTheme="minorHAnsi" w:cstheme="minorHAnsi"/>
                <w:sz w:val="22"/>
                <w:szCs w:val="22"/>
              </w:rPr>
            </w:pPr>
          </w:p>
        </w:tc>
        <w:tc>
          <w:tcPr>
            <w:tcW w:w="4500" w:type="dxa"/>
            <w:vAlign w:val="center"/>
          </w:tcPr>
          <w:p w14:paraId="6351CEAA" w14:textId="16C631B9" w:rsidR="00F34214" w:rsidRPr="002D0FFB" w:rsidRDefault="008D6E15" w:rsidP="008D6E15">
            <w:pPr>
              <w:spacing w:before="60" w:after="60"/>
              <w:rPr>
                <w:rFonts w:asciiTheme="minorHAnsi" w:hAnsiTheme="minorHAnsi" w:cstheme="minorHAnsi"/>
                <w:sz w:val="22"/>
                <w:szCs w:val="22"/>
              </w:rPr>
            </w:pPr>
            <w:r>
              <w:rPr>
                <w:rFonts w:asciiTheme="minorHAnsi" w:hAnsiTheme="minorHAnsi" w:cstheme="minorHAnsi"/>
                <w:sz w:val="22"/>
                <w:szCs w:val="22"/>
              </w:rPr>
              <w:t>Cost Factor:</w:t>
            </w:r>
            <w:r w:rsidR="000A0005">
              <w:rPr>
                <w:rFonts w:asciiTheme="minorHAnsi" w:hAnsiTheme="minorHAnsi" w:cstheme="minorHAnsi"/>
                <w:sz w:val="22"/>
                <w:szCs w:val="22"/>
              </w:rPr>
              <w:t xml:space="preserve"> Price of Standard Bus</w:t>
            </w:r>
            <w:r w:rsidR="005E28BF">
              <w:rPr>
                <w:rFonts w:asciiTheme="minorHAnsi" w:hAnsiTheme="minorHAnsi" w:cstheme="minorHAnsi"/>
                <w:sz w:val="22"/>
                <w:szCs w:val="22"/>
              </w:rPr>
              <w:br/>
              <w:t>Exhibit </w:t>
            </w:r>
            <w:r>
              <w:rPr>
                <w:rFonts w:asciiTheme="minorHAnsi" w:hAnsiTheme="minorHAnsi" w:cstheme="minorHAnsi"/>
                <w:sz w:val="22"/>
                <w:szCs w:val="22"/>
              </w:rPr>
              <w:t>D-2</w:t>
            </w:r>
            <w:r w:rsidR="00F34214" w:rsidRPr="002D0FFB">
              <w:rPr>
                <w:rFonts w:asciiTheme="minorHAnsi" w:hAnsiTheme="minorHAnsi" w:cstheme="minorHAnsi"/>
                <w:sz w:val="22"/>
                <w:szCs w:val="22"/>
              </w:rPr>
              <w:t xml:space="preserve"> – </w:t>
            </w:r>
            <w:r>
              <w:rPr>
                <w:rFonts w:asciiTheme="minorHAnsi" w:hAnsiTheme="minorHAnsi" w:cstheme="minorHAnsi"/>
                <w:sz w:val="22"/>
                <w:szCs w:val="22"/>
              </w:rPr>
              <w:t>Price Sheet</w:t>
            </w:r>
          </w:p>
        </w:tc>
        <w:tc>
          <w:tcPr>
            <w:tcW w:w="1710" w:type="dxa"/>
            <w:vAlign w:val="center"/>
          </w:tcPr>
          <w:p w14:paraId="54723549" w14:textId="7CC562E5" w:rsidR="00F34214" w:rsidRPr="002D0FFB" w:rsidRDefault="00D226B3" w:rsidP="00D31B80">
            <w:pPr>
              <w:spacing w:before="60" w:after="60"/>
              <w:jc w:val="center"/>
              <w:rPr>
                <w:rFonts w:asciiTheme="minorHAnsi" w:hAnsiTheme="minorHAnsi" w:cstheme="minorHAnsi"/>
                <w:sz w:val="22"/>
                <w:szCs w:val="22"/>
              </w:rPr>
            </w:pPr>
            <w:r>
              <w:rPr>
                <w:rFonts w:asciiTheme="minorHAnsi" w:hAnsiTheme="minorHAnsi" w:cstheme="minorHAnsi"/>
                <w:sz w:val="22"/>
                <w:szCs w:val="22"/>
              </w:rPr>
              <w:t>35</w:t>
            </w:r>
            <w:r w:rsidR="001E5954">
              <w:rPr>
                <w:rFonts w:asciiTheme="minorHAnsi" w:hAnsiTheme="minorHAnsi" w:cstheme="minorHAnsi"/>
                <w:sz w:val="22"/>
                <w:szCs w:val="22"/>
              </w:rPr>
              <w:t>0</w:t>
            </w:r>
          </w:p>
        </w:tc>
      </w:tr>
      <w:tr w:rsidR="00F34214" w:rsidRPr="002D0FFB" w14:paraId="1EE7990E" w14:textId="77777777" w:rsidTr="00D31B80">
        <w:trPr>
          <w:cantSplit/>
        </w:trPr>
        <w:tc>
          <w:tcPr>
            <w:tcW w:w="900" w:type="dxa"/>
            <w:vMerge/>
            <w:vAlign w:val="center"/>
          </w:tcPr>
          <w:p w14:paraId="253CB1F3" w14:textId="77777777" w:rsidR="00F34214" w:rsidRPr="002D0FFB" w:rsidRDefault="00F34214" w:rsidP="00D31B80">
            <w:pPr>
              <w:spacing w:before="60" w:after="60"/>
              <w:jc w:val="center"/>
              <w:rPr>
                <w:rFonts w:asciiTheme="minorHAnsi" w:hAnsiTheme="minorHAnsi" w:cstheme="minorHAnsi"/>
                <w:sz w:val="22"/>
                <w:szCs w:val="22"/>
              </w:rPr>
            </w:pPr>
          </w:p>
        </w:tc>
        <w:tc>
          <w:tcPr>
            <w:tcW w:w="4500" w:type="dxa"/>
            <w:vAlign w:val="center"/>
          </w:tcPr>
          <w:p w14:paraId="24837339" w14:textId="76B088E8" w:rsidR="00F34214" w:rsidRPr="002D0FFB" w:rsidRDefault="008D6E15" w:rsidP="008D6E15">
            <w:pPr>
              <w:spacing w:before="60" w:after="60"/>
              <w:rPr>
                <w:rFonts w:asciiTheme="minorHAnsi" w:hAnsiTheme="minorHAnsi" w:cstheme="minorHAnsi"/>
                <w:sz w:val="22"/>
                <w:szCs w:val="22"/>
              </w:rPr>
            </w:pPr>
            <w:r>
              <w:rPr>
                <w:rFonts w:asciiTheme="minorHAnsi" w:hAnsiTheme="minorHAnsi" w:cstheme="minorHAnsi"/>
                <w:sz w:val="22"/>
                <w:szCs w:val="22"/>
              </w:rPr>
              <w:t xml:space="preserve">Cost Factor: </w:t>
            </w:r>
            <w:r w:rsidR="000A0005">
              <w:rPr>
                <w:rFonts w:asciiTheme="minorHAnsi" w:hAnsiTheme="minorHAnsi" w:cstheme="minorHAnsi"/>
                <w:sz w:val="22"/>
                <w:szCs w:val="22"/>
              </w:rPr>
              <w:t>Options</w:t>
            </w:r>
            <w:r w:rsidR="00F34214" w:rsidRPr="002D0FFB">
              <w:rPr>
                <w:rFonts w:asciiTheme="minorHAnsi" w:hAnsiTheme="minorHAnsi" w:cstheme="minorHAnsi"/>
                <w:sz w:val="22"/>
                <w:szCs w:val="22"/>
              </w:rPr>
              <w:br/>
              <w:t>Exhibit </w:t>
            </w:r>
            <w:r>
              <w:rPr>
                <w:rFonts w:asciiTheme="minorHAnsi" w:hAnsiTheme="minorHAnsi" w:cstheme="minorHAnsi"/>
                <w:sz w:val="22"/>
                <w:szCs w:val="22"/>
              </w:rPr>
              <w:t>D-2</w:t>
            </w:r>
            <w:r w:rsidR="00F34214" w:rsidRPr="002D0FFB">
              <w:rPr>
                <w:rFonts w:asciiTheme="minorHAnsi" w:hAnsiTheme="minorHAnsi" w:cstheme="minorHAnsi"/>
                <w:sz w:val="22"/>
                <w:szCs w:val="22"/>
              </w:rPr>
              <w:t xml:space="preserve"> – </w:t>
            </w:r>
            <w:r>
              <w:rPr>
                <w:rFonts w:asciiTheme="minorHAnsi" w:hAnsiTheme="minorHAnsi" w:cstheme="minorHAnsi"/>
                <w:sz w:val="22"/>
                <w:szCs w:val="22"/>
              </w:rPr>
              <w:t>Price Sheet</w:t>
            </w:r>
          </w:p>
        </w:tc>
        <w:tc>
          <w:tcPr>
            <w:tcW w:w="1710" w:type="dxa"/>
            <w:vAlign w:val="center"/>
          </w:tcPr>
          <w:p w14:paraId="61E8112B" w14:textId="481EF0C4" w:rsidR="00F34214" w:rsidRPr="002D0FFB" w:rsidRDefault="00D226B3" w:rsidP="00F34214">
            <w:pPr>
              <w:spacing w:before="60" w:after="60"/>
              <w:jc w:val="center"/>
              <w:rPr>
                <w:rFonts w:asciiTheme="minorHAnsi" w:hAnsiTheme="minorHAnsi" w:cstheme="minorHAnsi"/>
                <w:sz w:val="22"/>
                <w:szCs w:val="22"/>
              </w:rPr>
            </w:pPr>
            <w:r>
              <w:rPr>
                <w:rFonts w:asciiTheme="minorHAnsi" w:hAnsiTheme="minorHAnsi" w:cstheme="minorHAnsi"/>
                <w:sz w:val="22"/>
                <w:szCs w:val="22"/>
              </w:rPr>
              <w:t>15</w:t>
            </w:r>
            <w:r w:rsidR="001E5954">
              <w:rPr>
                <w:rFonts w:asciiTheme="minorHAnsi" w:hAnsiTheme="minorHAnsi" w:cstheme="minorHAnsi"/>
                <w:sz w:val="22"/>
                <w:szCs w:val="22"/>
              </w:rPr>
              <w:t>0</w:t>
            </w:r>
          </w:p>
        </w:tc>
      </w:tr>
      <w:tr w:rsidR="00F34214" w:rsidRPr="002D0FFB" w14:paraId="6A739FBE" w14:textId="77777777" w:rsidTr="00D31B80">
        <w:trPr>
          <w:cantSplit/>
        </w:trPr>
        <w:tc>
          <w:tcPr>
            <w:tcW w:w="900" w:type="dxa"/>
            <w:vMerge/>
            <w:vAlign w:val="center"/>
          </w:tcPr>
          <w:p w14:paraId="630B0B42" w14:textId="77777777" w:rsidR="00F34214" w:rsidRPr="002D0FFB" w:rsidRDefault="00F34214" w:rsidP="00D31B80">
            <w:pPr>
              <w:spacing w:before="60" w:after="60"/>
              <w:jc w:val="center"/>
              <w:rPr>
                <w:rFonts w:asciiTheme="minorHAnsi" w:hAnsiTheme="minorHAnsi" w:cstheme="minorHAnsi"/>
                <w:sz w:val="22"/>
                <w:szCs w:val="22"/>
              </w:rPr>
            </w:pPr>
          </w:p>
        </w:tc>
        <w:tc>
          <w:tcPr>
            <w:tcW w:w="4500" w:type="dxa"/>
            <w:vAlign w:val="center"/>
          </w:tcPr>
          <w:p w14:paraId="2A72BD90" w14:textId="77A07CD1" w:rsidR="008D6E15" w:rsidRDefault="008D6E15" w:rsidP="008D6E15">
            <w:pPr>
              <w:spacing w:before="60" w:after="60"/>
              <w:rPr>
                <w:rFonts w:asciiTheme="minorHAnsi" w:hAnsiTheme="minorHAnsi" w:cstheme="minorHAnsi"/>
                <w:sz w:val="22"/>
                <w:szCs w:val="22"/>
              </w:rPr>
            </w:pPr>
            <w:r>
              <w:rPr>
                <w:rFonts w:asciiTheme="minorHAnsi" w:hAnsiTheme="minorHAnsi" w:cstheme="minorHAnsi"/>
                <w:sz w:val="22"/>
                <w:szCs w:val="22"/>
              </w:rPr>
              <w:t>Non-Cost Factor: Technical Evaluation</w:t>
            </w:r>
          </w:p>
          <w:p w14:paraId="39BBCAAE" w14:textId="0EDF17C1" w:rsidR="00F34214" w:rsidRPr="002D0FFB" w:rsidRDefault="008D6E15" w:rsidP="008D6E15">
            <w:pPr>
              <w:spacing w:before="60" w:after="60"/>
              <w:rPr>
                <w:rFonts w:asciiTheme="minorHAnsi" w:hAnsiTheme="minorHAnsi" w:cstheme="minorHAnsi"/>
                <w:sz w:val="22"/>
                <w:szCs w:val="22"/>
              </w:rPr>
            </w:pPr>
            <w:r>
              <w:rPr>
                <w:rFonts w:asciiTheme="minorHAnsi" w:hAnsiTheme="minorHAnsi" w:cstheme="minorHAnsi"/>
                <w:sz w:val="22"/>
                <w:szCs w:val="22"/>
              </w:rPr>
              <w:t>Exhibit C – Non-Cost Evaluation Response</w:t>
            </w:r>
          </w:p>
        </w:tc>
        <w:tc>
          <w:tcPr>
            <w:tcW w:w="1710" w:type="dxa"/>
            <w:vAlign w:val="center"/>
          </w:tcPr>
          <w:p w14:paraId="745B37AB" w14:textId="0F1593D7" w:rsidR="00F34214" w:rsidRPr="002D0FFB" w:rsidRDefault="00D226B3" w:rsidP="00F34214">
            <w:pPr>
              <w:spacing w:before="60" w:after="60"/>
              <w:jc w:val="center"/>
              <w:rPr>
                <w:rFonts w:asciiTheme="minorHAnsi" w:hAnsiTheme="minorHAnsi" w:cstheme="minorHAnsi"/>
                <w:sz w:val="22"/>
                <w:szCs w:val="22"/>
              </w:rPr>
            </w:pPr>
            <w:r>
              <w:rPr>
                <w:rFonts w:asciiTheme="minorHAnsi" w:hAnsiTheme="minorHAnsi" w:cstheme="minorHAnsi"/>
                <w:sz w:val="22"/>
                <w:szCs w:val="22"/>
              </w:rPr>
              <w:t>25</w:t>
            </w:r>
            <w:r w:rsidR="001E5954">
              <w:rPr>
                <w:rFonts w:asciiTheme="minorHAnsi" w:hAnsiTheme="minorHAnsi" w:cstheme="minorHAnsi"/>
                <w:sz w:val="22"/>
                <w:szCs w:val="22"/>
              </w:rPr>
              <w:t>0</w:t>
            </w:r>
          </w:p>
        </w:tc>
      </w:tr>
      <w:tr w:rsidR="00F34214" w:rsidRPr="002D0FFB" w14:paraId="7E18AEB6" w14:textId="77777777" w:rsidTr="00D31B80">
        <w:trPr>
          <w:cantSplit/>
        </w:trPr>
        <w:tc>
          <w:tcPr>
            <w:tcW w:w="900" w:type="dxa"/>
            <w:vMerge/>
            <w:vAlign w:val="center"/>
          </w:tcPr>
          <w:p w14:paraId="7D6C280F" w14:textId="77777777" w:rsidR="00F34214" w:rsidRPr="002D0FFB" w:rsidRDefault="00F34214" w:rsidP="00D31B80">
            <w:pPr>
              <w:spacing w:before="60" w:after="60"/>
              <w:jc w:val="center"/>
              <w:rPr>
                <w:rFonts w:asciiTheme="minorHAnsi" w:hAnsiTheme="minorHAnsi" w:cstheme="minorHAnsi"/>
                <w:sz w:val="22"/>
                <w:szCs w:val="22"/>
              </w:rPr>
            </w:pPr>
          </w:p>
        </w:tc>
        <w:tc>
          <w:tcPr>
            <w:tcW w:w="4500" w:type="dxa"/>
            <w:vAlign w:val="center"/>
          </w:tcPr>
          <w:p w14:paraId="19B449B6" w14:textId="6AEE4E24" w:rsidR="008D6E15" w:rsidRDefault="008D6E15" w:rsidP="008D6E15">
            <w:pPr>
              <w:spacing w:before="60" w:after="60"/>
              <w:rPr>
                <w:rFonts w:asciiTheme="minorHAnsi" w:hAnsiTheme="minorHAnsi" w:cstheme="minorHAnsi"/>
                <w:sz w:val="22"/>
                <w:szCs w:val="22"/>
              </w:rPr>
            </w:pPr>
            <w:r>
              <w:rPr>
                <w:rFonts w:asciiTheme="minorHAnsi" w:hAnsiTheme="minorHAnsi" w:cstheme="minorHAnsi"/>
                <w:sz w:val="22"/>
                <w:szCs w:val="22"/>
              </w:rPr>
              <w:t>Non-Cost Factor: Company Information</w:t>
            </w:r>
          </w:p>
          <w:p w14:paraId="3949BD63" w14:textId="347C7E25" w:rsidR="00F34214" w:rsidRPr="002D0FFB" w:rsidRDefault="008D6E15" w:rsidP="008D6E15">
            <w:pPr>
              <w:spacing w:before="60" w:after="60"/>
              <w:rPr>
                <w:rFonts w:asciiTheme="minorHAnsi" w:hAnsiTheme="minorHAnsi" w:cstheme="minorHAnsi"/>
                <w:sz w:val="22"/>
                <w:szCs w:val="22"/>
              </w:rPr>
            </w:pPr>
            <w:r>
              <w:rPr>
                <w:rFonts w:asciiTheme="minorHAnsi" w:hAnsiTheme="minorHAnsi" w:cstheme="minorHAnsi"/>
                <w:sz w:val="22"/>
                <w:szCs w:val="22"/>
              </w:rPr>
              <w:t>Exhibit C – Non-Cost Evaluation Response</w:t>
            </w:r>
          </w:p>
        </w:tc>
        <w:tc>
          <w:tcPr>
            <w:tcW w:w="1710" w:type="dxa"/>
            <w:vAlign w:val="center"/>
          </w:tcPr>
          <w:p w14:paraId="5CF35535" w14:textId="32668B57" w:rsidR="00F34214" w:rsidRPr="002D0FFB" w:rsidRDefault="00D226B3" w:rsidP="00F34214">
            <w:pPr>
              <w:spacing w:before="60" w:after="60"/>
              <w:jc w:val="center"/>
              <w:rPr>
                <w:rFonts w:asciiTheme="minorHAnsi" w:hAnsiTheme="minorHAnsi" w:cstheme="minorHAnsi"/>
                <w:sz w:val="22"/>
                <w:szCs w:val="22"/>
              </w:rPr>
            </w:pPr>
            <w:r>
              <w:rPr>
                <w:rFonts w:asciiTheme="minorHAnsi" w:hAnsiTheme="minorHAnsi" w:cstheme="minorHAnsi"/>
                <w:sz w:val="22"/>
                <w:szCs w:val="22"/>
              </w:rPr>
              <w:t>10</w:t>
            </w:r>
            <w:r w:rsidR="001E5954">
              <w:rPr>
                <w:rFonts w:asciiTheme="minorHAnsi" w:hAnsiTheme="minorHAnsi" w:cstheme="minorHAnsi"/>
                <w:sz w:val="22"/>
                <w:szCs w:val="22"/>
              </w:rPr>
              <w:t>0</w:t>
            </w:r>
          </w:p>
        </w:tc>
      </w:tr>
      <w:tr w:rsidR="00F34214" w:rsidRPr="002D0FFB" w14:paraId="18A1DE40" w14:textId="77777777" w:rsidTr="00D31B80">
        <w:trPr>
          <w:cantSplit/>
        </w:trPr>
        <w:tc>
          <w:tcPr>
            <w:tcW w:w="900" w:type="dxa"/>
            <w:vMerge/>
            <w:vAlign w:val="center"/>
          </w:tcPr>
          <w:p w14:paraId="5E8DE681" w14:textId="77777777" w:rsidR="00F34214" w:rsidRPr="002D0FFB" w:rsidRDefault="00F34214" w:rsidP="00D31B80">
            <w:pPr>
              <w:spacing w:before="60" w:after="60"/>
              <w:jc w:val="center"/>
              <w:rPr>
                <w:rFonts w:asciiTheme="minorHAnsi" w:hAnsiTheme="minorHAnsi" w:cstheme="minorHAnsi"/>
                <w:sz w:val="22"/>
                <w:szCs w:val="22"/>
              </w:rPr>
            </w:pPr>
          </w:p>
        </w:tc>
        <w:tc>
          <w:tcPr>
            <w:tcW w:w="4500" w:type="dxa"/>
            <w:vAlign w:val="center"/>
          </w:tcPr>
          <w:p w14:paraId="608936BB" w14:textId="5C47DA5D" w:rsidR="00F34214" w:rsidRDefault="008D6E15" w:rsidP="00D31B80">
            <w:pPr>
              <w:spacing w:before="60" w:after="60"/>
              <w:rPr>
                <w:rFonts w:asciiTheme="minorHAnsi" w:hAnsiTheme="minorHAnsi" w:cstheme="minorHAnsi"/>
                <w:sz w:val="22"/>
                <w:szCs w:val="22"/>
              </w:rPr>
            </w:pPr>
            <w:r>
              <w:rPr>
                <w:rFonts w:asciiTheme="minorHAnsi" w:hAnsiTheme="minorHAnsi" w:cstheme="minorHAnsi"/>
                <w:sz w:val="22"/>
                <w:szCs w:val="22"/>
              </w:rPr>
              <w:t>Non-Cost Factor: Warranties/Repair</w:t>
            </w:r>
          </w:p>
          <w:p w14:paraId="04D0C3AD" w14:textId="4C16F4CD" w:rsidR="008D6E15" w:rsidRPr="002D0FFB" w:rsidRDefault="008D6E15" w:rsidP="00D31B80">
            <w:pPr>
              <w:spacing w:before="60" w:after="60"/>
              <w:rPr>
                <w:rFonts w:asciiTheme="minorHAnsi" w:hAnsiTheme="minorHAnsi" w:cstheme="minorHAnsi"/>
                <w:sz w:val="22"/>
                <w:szCs w:val="22"/>
              </w:rPr>
            </w:pPr>
            <w:r>
              <w:rPr>
                <w:rFonts w:asciiTheme="minorHAnsi" w:hAnsiTheme="minorHAnsi" w:cstheme="minorHAnsi"/>
                <w:sz w:val="22"/>
                <w:szCs w:val="22"/>
              </w:rPr>
              <w:t>Exhibit C – Non-Cost Evaluation Response</w:t>
            </w:r>
          </w:p>
        </w:tc>
        <w:tc>
          <w:tcPr>
            <w:tcW w:w="1710" w:type="dxa"/>
            <w:vAlign w:val="center"/>
          </w:tcPr>
          <w:p w14:paraId="57EF7680" w14:textId="331834FD" w:rsidR="00F34214" w:rsidRPr="002D0FFB" w:rsidRDefault="00D226B3" w:rsidP="00F34214">
            <w:pPr>
              <w:spacing w:before="60" w:after="60"/>
              <w:jc w:val="center"/>
              <w:rPr>
                <w:rFonts w:asciiTheme="minorHAnsi" w:hAnsiTheme="minorHAnsi" w:cstheme="minorHAnsi"/>
                <w:sz w:val="22"/>
                <w:szCs w:val="22"/>
              </w:rPr>
            </w:pPr>
            <w:r>
              <w:rPr>
                <w:rFonts w:asciiTheme="minorHAnsi" w:hAnsiTheme="minorHAnsi" w:cstheme="minorHAnsi"/>
                <w:sz w:val="22"/>
                <w:szCs w:val="22"/>
              </w:rPr>
              <w:t>10</w:t>
            </w:r>
            <w:r w:rsidR="001E5954">
              <w:rPr>
                <w:rFonts w:asciiTheme="minorHAnsi" w:hAnsiTheme="minorHAnsi" w:cstheme="minorHAnsi"/>
                <w:sz w:val="22"/>
                <w:szCs w:val="22"/>
              </w:rPr>
              <w:t>0</w:t>
            </w:r>
          </w:p>
        </w:tc>
      </w:tr>
      <w:tr w:rsidR="00F34214" w:rsidRPr="002D0FFB" w14:paraId="09263AA8" w14:textId="77777777" w:rsidTr="00D31B80">
        <w:trPr>
          <w:cantSplit/>
        </w:trPr>
        <w:tc>
          <w:tcPr>
            <w:tcW w:w="900" w:type="dxa"/>
            <w:vMerge/>
            <w:vAlign w:val="center"/>
          </w:tcPr>
          <w:p w14:paraId="2EE45E5A" w14:textId="77777777" w:rsidR="00F34214" w:rsidRPr="002D0FFB" w:rsidRDefault="00F34214" w:rsidP="00D31B80">
            <w:pPr>
              <w:spacing w:before="60" w:after="60"/>
              <w:jc w:val="center"/>
              <w:rPr>
                <w:rFonts w:asciiTheme="minorHAnsi" w:hAnsiTheme="minorHAnsi" w:cstheme="minorHAnsi"/>
                <w:sz w:val="22"/>
                <w:szCs w:val="22"/>
              </w:rPr>
            </w:pPr>
          </w:p>
        </w:tc>
        <w:tc>
          <w:tcPr>
            <w:tcW w:w="4500" w:type="dxa"/>
            <w:vAlign w:val="center"/>
          </w:tcPr>
          <w:p w14:paraId="0A046E00" w14:textId="59EC15F8" w:rsidR="00F34214" w:rsidRPr="002D0FFB" w:rsidRDefault="008C762D" w:rsidP="00D31B80">
            <w:pPr>
              <w:spacing w:before="60" w:after="60"/>
              <w:rPr>
                <w:rFonts w:asciiTheme="minorHAnsi" w:hAnsiTheme="minorHAnsi" w:cstheme="minorHAnsi"/>
                <w:sz w:val="22"/>
                <w:szCs w:val="22"/>
              </w:rPr>
            </w:pPr>
            <w:r>
              <w:rPr>
                <w:rFonts w:asciiTheme="minorHAnsi" w:hAnsiTheme="minorHAnsi" w:cstheme="minorHAnsi"/>
                <w:sz w:val="22"/>
                <w:szCs w:val="22"/>
              </w:rPr>
              <w:t>Procurement Priorities &amp; Preferences</w:t>
            </w:r>
          </w:p>
        </w:tc>
        <w:tc>
          <w:tcPr>
            <w:tcW w:w="1710" w:type="dxa"/>
            <w:vAlign w:val="center"/>
          </w:tcPr>
          <w:p w14:paraId="66FCBE87" w14:textId="30C0C42C" w:rsidR="00F34214" w:rsidRDefault="008C762D" w:rsidP="00D31B80">
            <w:pPr>
              <w:spacing w:before="60" w:after="60"/>
              <w:jc w:val="center"/>
              <w:rPr>
                <w:rFonts w:asciiTheme="minorHAnsi" w:hAnsiTheme="minorHAnsi" w:cstheme="minorHAnsi"/>
                <w:sz w:val="22"/>
                <w:szCs w:val="22"/>
              </w:rPr>
            </w:pPr>
            <w:r>
              <w:rPr>
                <w:rFonts w:asciiTheme="minorHAnsi" w:hAnsiTheme="minorHAnsi" w:cstheme="minorHAnsi"/>
                <w:sz w:val="22"/>
                <w:szCs w:val="22"/>
              </w:rPr>
              <w:t>5</w:t>
            </w:r>
            <w:r w:rsidR="001E5954">
              <w:rPr>
                <w:rFonts w:asciiTheme="minorHAnsi" w:hAnsiTheme="minorHAnsi" w:cstheme="minorHAnsi"/>
                <w:sz w:val="22"/>
                <w:szCs w:val="22"/>
              </w:rPr>
              <w:t>0</w:t>
            </w:r>
          </w:p>
        </w:tc>
      </w:tr>
      <w:tr w:rsidR="00D31B80" w:rsidRPr="002D0FFB" w14:paraId="2993E98B" w14:textId="77777777" w:rsidTr="00D31B80">
        <w:trPr>
          <w:cantSplit/>
        </w:trPr>
        <w:tc>
          <w:tcPr>
            <w:tcW w:w="5400" w:type="dxa"/>
            <w:gridSpan w:val="2"/>
            <w:vAlign w:val="center"/>
          </w:tcPr>
          <w:p w14:paraId="49A1C78A" w14:textId="77777777" w:rsidR="00D31B80" w:rsidRPr="002D0FFB" w:rsidRDefault="00D31B80" w:rsidP="00D31B80">
            <w:pPr>
              <w:spacing w:before="60" w:after="60"/>
              <w:jc w:val="right"/>
              <w:rPr>
                <w:rFonts w:asciiTheme="minorHAnsi" w:hAnsiTheme="minorHAnsi" w:cstheme="minorHAnsi"/>
                <w:sz w:val="22"/>
                <w:szCs w:val="22"/>
              </w:rPr>
            </w:pPr>
            <w:r w:rsidRPr="002D0FFB">
              <w:rPr>
                <w:rFonts w:asciiTheme="minorHAnsi" w:hAnsiTheme="minorHAnsi" w:cstheme="minorHAnsi"/>
                <w:sz w:val="22"/>
                <w:szCs w:val="22"/>
              </w:rPr>
              <w:t>Total:</w:t>
            </w:r>
          </w:p>
        </w:tc>
        <w:tc>
          <w:tcPr>
            <w:tcW w:w="1710" w:type="dxa"/>
            <w:vAlign w:val="center"/>
          </w:tcPr>
          <w:p w14:paraId="5E70D478" w14:textId="3DD02444" w:rsidR="00D31B80" w:rsidRPr="002D0FFB" w:rsidRDefault="00F34214" w:rsidP="00F34214">
            <w:pPr>
              <w:spacing w:before="60" w:after="60"/>
              <w:jc w:val="center"/>
              <w:rPr>
                <w:rFonts w:asciiTheme="minorHAnsi" w:hAnsiTheme="minorHAnsi" w:cstheme="minorHAnsi"/>
                <w:sz w:val="22"/>
                <w:szCs w:val="22"/>
              </w:rPr>
            </w:pPr>
            <w:r>
              <w:rPr>
                <w:rFonts w:asciiTheme="minorHAnsi" w:hAnsiTheme="minorHAnsi" w:cstheme="minorHAnsi"/>
                <w:sz w:val="22"/>
                <w:szCs w:val="22"/>
              </w:rPr>
              <w:t>100</w:t>
            </w:r>
            <w:r w:rsidR="001E5954">
              <w:rPr>
                <w:rFonts w:asciiTheme="minorHAnsi" w:hAnsiTheme="minorHAnsi" w:cstheme="minorHAnsi"/>
                <w:sz w:val="22"/>
                <w:szCs w:val="22"/>
              </w:rPr>
              <w:t>0</w:t>
            </w:r>
          </w:p>
        </w:tc>
      </w:tr>
      <w:tr w:rsidR="00D31B80" w:rsidRPr="002D0FFB" w14:paraId="57838E5D" w14:textId="77777777" w:rsidTr="00D31B80">
        <w:trPr>
          <w:cantSplit/>
        </w:trPr>
        <w:tc>
          <w:tcPr>
            <w:tcW w:w="900" w:type="dxa"/>
            <w:vMerge w:val="restart"/>
            <w:vAlign w:val="center"/>
          </w:tcPr>
          <w:p w14:paraId="2A734D31" w14:textId="77777777" w:rsidR="00D31B80" w:rsidRPr="002D0FFB" w:rsidRDefault="00D31B80" w:rsidP="00D31B80">
            <w:pPr>
              <w:spacing w:before="60" w:after="60"/>
              <w:jc w:val="center"/>
              <w:rPr>
                <w:rFonts w:asciiTheme="minorHAnsi" w:hAnsiTheme="minorHAnsi" w:cstheme="minorHAnsi"/>
                <w:sz w:val="22"/>
                <w:szCs w:val="22"/>
              </w:rPr>
            </w:pPr>
            <w:r w:rsidRPr="002D0FFB">
              <w:rPr>
                <w:rFonts w:asciiTheme="minorHAnsi" w:hAnsiTheme="minorHAnsi" w:cstheme="minorHAnsi"/>
                <w:sz w:val="22"/>
                <w:szCs w:val="22"/>
              </w:rPr>
              <w:t>4</w:t>
            </w:r>
          </w:p>
        </w:tc>
        <w:tc>
          <w:tcPr>
            <w:tcW w:w="6210" w:type="dxa"/>
            <w:gridSpan w:val="2"/>
            <w:vAlign w:val="center"/>
          </w:tcPr>
          <w:p w14:paraId="24652685" w14:textId="77777777" w:rsidR="00D31B80" w:rsidRPr="002D0FFB" w:rsidRDefault="00D31B80" w:rsidP="00D31B80">
            <w:pPr>
              <w:spacing w:before="60" w:after="60"/>
              <w:jc w:val="center"/>
              <w:rPr>
                <w:rFonts w:asciiTheme="minorHAnsi" w:hAnsiTheme="minorHAnsi" w:cstheme="minorHAnsi"/>
                <w:sz w:val="22"/>
                <w:szCs w:val="22"/>
              </w:rPr>
            </w:pPr>
            <w:r w:rsidRPr="002D0FFB">
              <w:rPr>
                <w:rFonts w:asciiTheme="minorHAnsi" w:hAnsiTheme="minorHAnsi" w:cstheme="minorHAnsi"/>
                <w:sz w:val="22"/>
                <w:szCs w:val="22"/>
              </w:rPr>
              <w:t>Responsible Bidder</w:t>
            </w:r>
          </w:p>
        </w:tc>
      </w:tr>
      <w:tr w:rsidR="00D31B80" w:rsidRPr="002D0FFB" w14:paraId="6BD75ED9" w14:textId="77777777" w:rsidTr="00D31B80">
        <w:trPr>
          <w:cantSplit/>
        </w:trPr>
        <w:tc>
          <w:tcPr>
            <w:tcW w:w="900" w:type="dxa"/>
            <w:vMerge/>
            <w:vAlign w:val="center"/>
          </w:tcPr>
          <w:p w14:paraId="6CF95BA7" w14:textId="77777777" w:rsidR="00D31B80" w:rsidRPr="002D0FFB" w:rsidRDefault="00D31B80" w:rsidP="00D31B80">
            <w:pPr>
              <w:spacing w:before="60" w:after="60"/>
              <w:rPr>
                <w:rFonts w:asciiTheme="minorHAnsi" w:hAnsiTheme="minorHAnsi" w:cstheme="minorHAnsi"/>
                <w:sz w:val="22"/>
                <w:szCs w:val="22"/>
              </w:rPr>
            </w:pPr>
          </w:p>
        </w:tc>
        <w:tc>
          <w:tcPr>
            <w:tcW w:w="4500" w:type="dxa"/>
            <w:vAlign w:val="center"/>
          </w:tcPr>
          <w:p w14:paraId="353DF5A7" w14:textId="77777777" w:rsidR="00D31B80" w:rsidRPr="002D0FFB" w:rsidRDefault="00D31B80" w:rsidP="00D31B80">
            <w:pPr>
              <w:spacing w:before="60" w:after="60"/>
              <w:rPr>
                <w:rFonts w:asciiTheme="minorHAnsi" w:hAnsiTheme="minorHAnsi" w:cstheme="minorHAnsi"/>
                <w:sz w:val="22"/>
                <w:szCs w:val="22"/>
              </w:rPr>
            </w:pPr>
            <w:r w:rsidRPr="002D0FFB">
              <w:rPr>
                <w:rFonts w:asciiTheme="minorHAnsi" w:hAnsiTheme="minorHAnsi" w:cstheme="minorHAnsi"/>
                <w:sz w:val="22"/>
                <w:szCs w:val="22"/>
              </w:rPr>
              <w:t>Responsibility Analysis</w:t>
            </w:r>
          </w:p>
        </w:tc>
        <w:tc>
          <w:tcPr>
            <w:tcW w:w="1710" w:type="dxa"/>
            <w:vAlign w:val="center"/>
          </w:tcPr>
          <w:p w14:paraId="2505D55F" w14:textId="77777777" w:rsidR="00D31B80" w:rsidRPr="002D0FFB" w:rsidRDefault="00D31B80" w:rsidP="00D31B80">
            <w:pPr>
              <w:spacing w:before="60" w:after="60"/>
              <w:jc w:val="center"/>
              <w:rPr>
                <w:rFonts w:asciiTheme="minorHAnsi" w:hAnsiTheme="minorHAnsi" w:cstheme="minorHAnsi"/>
                <w:sz w:val="22"/>
                <w:szCs w:val="22"/>
              </w:rPr>
            </w:pPr>
            <w:r w:rsidRPr="002D0FFB">
              <w:rPr>
                <w:rFonts w:asciiTheme="minorHAnsi" w:hAnsiTheme="minorHAnsi" w:cstheme="minorHAnsi"/>
                <w:sz w:val="22"/>
                <w:szCs w:val="22"/>
              </w:rPr>
              <w:t>Pass/Fail</w:t>
            </w:r>
          </w:p>
        </w:tc>
      </w:tr>
    </w:tbl>
    <w:p w14:paraId="405E93A8" w14:textId="77777777" w:rsidR="00D31B80" w:rsidRPr="00FF6B0C" w:rsidRDefault="00D31B80" w:rsidP="00D31B80">
      <w:pPr>
        <w:numPr>
          <w:ilvl w:val="0"/>
          <w:numId w:val="11"/>
        </w:numPr>
        <w:spacing w:before="240"/>
        <w:ind w:left="734" w:hanging="547"/>
        <w:jc w:val="both"/>
        <w:rPr>
          <w:rFonts w:ascii="Calibri" w:hAnsi="Calibri"/>
          <w:sz w:val="22"/>
          <w:szCs w:val="22"/>
        </w:rPr>
      </w:pPr>
      <w:r w:rsidRPr="00FF6B0C">
        <w:rPr>
          <w:rFonts w:ascii="Calibri" w:hAnsi="Calibri"/>
          <w:b/>
          <w:smallCaps/>
          <w:sz w:val="22"/>
          <w:szCs w:val="22"/>
        </w:rPr>
        <w:t>Responsiveness (Step 1)</w:t>
      </w:r>
      <w:r w:rsidRPr="00FF6B0C">
        <w:rPr>
          <w:rFonts w:ascii="Calibri" w:hAnsi="Calibri"/>
          <w:sz w:val="22"/>
          <w:szCs w:val="22"/>
        </w:rPr>
        <w:t xml:space="preserve">.  Enterprise Services will review bids – on a pass/fail basis – to determine whether the bid is ‘responsive’ to this </w:t>
      </w:r>
      <w:r>
        <w:rPr>
          <w:rFonts w:ascii="Calibri" w:hAnsi="Calibri" w:cs="Arial"/>
          <w:sz w:val="22"/>
          <w:szCs w:val="22"/>
        </w:rPr>
        <w:t>Competitive Solicitation</w:t>
      </w:r>
      <w:r w:rsidRPr="00FF6B0C">
        <w:rPr>
          <w:rFonts w:ascii="Calibri" w:hAnsi="Calibri"/>
          <w:sz w:val="22"/>
          <w:szCs w:val="22"/>
        </w:rPr>
        <w:t xml:space="preserve">.  This means that Enterprise Services will review each bid to determine whether the bid is complete – i.e., does the bid include each of the required bid submittals, </w:t>
      </w:r>
      <w:r>
        <w:rPr>
          <w:rFonts w:ascii="Calibri" w:hAnsi="Calibri"/>
          <w:sz w:val="22"/>
          <w:szCs w:val="22"/>
        </w:rPr>
        <w:t>are the submittals</w:t>
      </w:r>
      <w:r w:rsidRPr="00FF6B0C">
        <w:rPr>
          <w:rFonts w:ascii="Calibri" w:hAnsi="Calibri"/>
          <w:sz w:val="22"/>
          <w:szCs w:val="22"/>
        </w:rPr>
        <w:t xml:space="preserve"> complete, signed, legible.  Enterprise Services reserves the right – in its sole discretion – to determine whether a bid is responsive</w:t>
      </w:r>
      <w:r>
        <w:rPr>
          <w:rFonts w:ascii="Calibri" w:hAnsi="Calibri"/>
          <w:sz w:val="22"/>
          <w:szCs w:val="22"/>
        </w:rPr>
        <w:t xml:space="preserve"> – i.e., to </w:t>
      </w:r>
      <w:r w:rsidRPr="006A13E4">
        <w:rPr>
          <w:rFonts w:ascii="Calibri" w:hAnsi="Calibri"/>
          <w:sz w:val="22"/>
          <w:szCs w:val="22"/>
        </w:rPr>
        <w:t xml:space="preserve">determine </w:t>
      </w:r>
      <w:r>
        <w:rPr>
          <w:rFonts w:ascii="Calibri" w:hAnsi="Calibri"/>
          <w:sz w:val="22"/>
          <w:szCs w:val="22"/>
        </w:rPr>
        <w:t xml:space="preserve">a </w:t>
      </w:r>
      <w:r w:rsidRPr="006A13E4">
        <w:rPr>
          <w:rFonts w:ascii="Calibri" w:hAnsi="Calibri"/>
          <w:sz w:val="22"/>
          <w:szCs w:val="22"/>
        </w:rPr>
        <w:t>bidder</w:t>
      </w:r>
      <w:r>
        <w:rPr>
          <w:rFonts w:ascii="Calibri" w:hAnsi="Calibri"/>
          <w:sz w:val="22"/>
          <w:szCs w:val="22"/>
        </w:rPr>
        <w:t>’s</w:t>
      </w:r>
      <w:r w:rsidRPr="006A13E4">
        <w:rPr>
          <w:rFonts w:ascii="Calibri" w:hAnsi="Calibri"/>
          <w:sz w:val="22"/>
          <w:szCs w:val="22"/>
        </w:rPr>
        <w:t xml:space="preserve"> compliance with the requirements specified in this </w:t>
      </w:r>
      <w:r>
        <w:rPr>
          <w:rFonts w:ascii="Calibri" w:hAnsi="Calibri" w:cs="Arial"/>
          <w:sz w:val="22"/>
          <w:szCs w:val="22"/>
        </w:rPr>
        <w:t>Competitive Solicitation</w:t>
      </w:r>
      <w:r w:rsidRPr="006A13E4">
        <w:rPr>
          <w:rFonts w:ascii="Calibri" w:hAnsi="Calibri"/>
          <w:sz w:val="22"/>
          <w:szCs w:val="22"/>
        </w:rPr>
        <w:t xml:space="preserve"> and to waive informalities in a</w:t>
      </w:r>
      <w:r>
        <w:rPr>
          <w:rFonts w:ascii="Calibri" w:hAnsi="Calibri"/>
          <w:sz w:val="22"/>
          <w:szCs w:val="22"/>
        </w:rPr>
        <w:t xml:space="preserve"> bid</w:t>
      </w:r>
      <w:r w:rsidRPr="00FF6B0C">
        <w:rPr>
          <w:rFonts w:ascii="Calibri" w:hAnsi="Calibri"/>
          <w:sz w:val="22"/>
          <w:szCs w:val="22"/>
        </w:rPr>
        <w:t>.</w:t>
      </w:r>
      <w:r>
        <w:rPr>
          <w:rFonts w:ascii="Calibri" w:hAnsi="Calibri"/>
          <w:sz w:val="22"/>
          <w:szCs w:val="22"/>
        </w:rPr>
        <w:t xml:space="preserve">  An i</w:t>
      </w:r>
      <w:r w:rsidRPr="006A13E4">
        <w:rPr>
          <w:rFonts w:ascii="Calibri" w:hAnsi="Calibri"/>
          <w:sz w:val="22"/>
          <w:szCs w:val="22"/>
        </w:rPr>
        <w:t xml:space="preserve">nformality is an immaterial variation from the exact requirements of the </w:t>
      </w:r>
      <w:r>
        <w:rPr>
          <w:rFonts w:ascii="Calibri" w:hAnsi="Calibri" w:cs="Arial"/>
          <w:sz w:val="22"/>
          <w:szCs w:val="22"/>
        </w:rPr>
        <w:t>Competitive Solicitation</w:t>
      </w:r>
      <w:r w:rsidRPr="006A13E4">
        <w:rPr>
          <w:rFonts w:ascii="Calibri" w:hAnsi="Calibri"/>
          <w:sz w:val="22"/>
          <w:szCs w:val="22"/>
        </w:rPr>
        <w:t xml:space="preserve">, having no effect or merely a minor or negligible effect on quality, quantity, or delivery of the </w:t>
      </w:r>
      <w:r>
        <w:rPr>
          <w:rFonts w:ascii="Calibri" w:hAnsi="Calibri"/>
          <w:sz w:val="22"/>
          <w:szCs w:val="22"/>
        </w:rPr>
        <w:t>goods</w:t>
      </w:r>
      <w:r w:rsidRPr="006A13E4">
        <w:rPr>
          <w:rFonts w:ascii="Calibri" w:hAnsi="Calibri"/>
          <w:sz w:val="22"/>
          <w:szCs w:val="22"/>
        </w:rPr>
        <w:t xml:space="preserve"> or performance of the services being procured, and the correction or waiver of which would not affect the relative standing of, or be otherwise prejudicial, to bidders</w:t>
      </w:r>
      <w:r>
        <w:rPr>
          <w:rFonts w:ascii="Calibri" w:hAnsi="Calibri"/>
          <w:sz w:val="22"/>
          <w:szCs w:val="22"/>
        </w:rPr>
        <w:t>.  Responsive bids will be evaluated as set forth herein.</w:t>
      </w:r>
    </w:p>
    <w:p w14:paraId="0753725F" w14:textId="00299B6E" w:rsidR="00D31B80" w:rsidRDefault="00D31B80" w:rsidP="00D31B80">
      <w:pPr>
        <w:numPr>
          <w:ilvl w:val="0"/>
          <w:numId w:val="11"/>
        </w:numPr>
        <w:spacing w:before="240"/>
        <w:ind w:left="734" w:hanging="547"/>
        <w:jc w:val="both"/>
        <w:rPr>
          <w:rFonts w:ascii="Calibri" w:hAnsi="Calibri"/>
          <w:sz w:val="22"/>
          <w:szCs w:val="22"/>
        </w:rPr>
      </w:pPr>
      <w:r>
        <w:rPr>
          <w:rFonts w:ascii="Calibri" w:hAnsi="Calibri"/>
          <w:b/>
          <w:smallCaps/>
          <w:sz w:val="22"/>
          <w:szCs w:val="22"/>
        </w:rPr>
        <w:lastRenderedPageBreak/>
        <w:t>Performance Requirements Evaluation (Step 2)</w:t>
      </w:r>
      <w:r>
        <w:rPr>
          <w:rFonts w:ascii="Calibri" w:hAnsi="Calibri"/>
          <w:sz w:val="22"/>
          <w:szCs w:val="22"/>
        </w:rPr>
        <w:t>.  Enterprise Services will evaluate each bid to ensure that each bidder’s</w:t>
      </w:r>
      <w:r w:rsidRPr="00A1392C">
        <w:rPr>
          <w:rFonts w:ascii="Calibri" w:hAnsi="Calibri"/>
          <w:sz w:val="22"/>
          <w:szCs w:val="22"/>
        </w:rPr>
        <w:t xml:space="preserve"> product or service meets the </w:t>
      </w:r>
      <w:r>
        <w:rPr>
          <w:rFonts w:ascii="Calibri" w:hAnsi="Calibri"/>
          <w:sz w:val="22"/>
          <w:szCs w:val="22"/>
        </w:rPr>
        <w:t xml:space="preserve">performance requirements set forth in </w:t>
      </w:r>
      <w:r w:rsidRPr="00133BA4">
        <w:rPr>
          <w:rFonts w:ascii="Calibri" w:hAnsi="Calibri"/>
          <w:i/>
          <w:sz w:val="22"/>
          <w:szCs w:val="22"/>
        </w:rPr>
        <w:t>Exhibit B</w:t>
      </w:r>
      <w:r w:rsidR="00EC1890">
        <w:rPr>
          <w:rFonts w:ascii="Calibri" w:hAnsi="Calibri"/>
          <w:i/>
          <w:sz w:val="22"/>
          <w:szCs w:val="22"/>
        </w:rPr>
        <w:t>-1 Specifications</w:t>
      </w:r>
      <w:r w:rsidRPr="00A1392C">
        <w:rPr>
          <w:rFonts w:ascii="Calibri" w:hAnsi="Calibri"/>
          <w:sz w:val="22"/>
          <w:szCs w:val="22"/>
        </w:rPr>
        <w:t xml:space="preserve">. </w:t>
      </w:r>
      <w:r>
        <w:rPr>
          <w:rFonts w:ascii="Calibri" w:hAnsi="Calibri"/>
          <w:sz w:val="22"/>
          <w:szCs w:val="22"/>
        </w:rPr>
        <w:t xml:space="preserve"> </w:t>
      </w:r>
      <w:r w:rsidRPr="00127032">
        <w:rPr>
          <w:rFonts w:ascii="Calibri" w:hAnsi="Calibri"/>
          <w:sz w:val="22"/>
          <w:szCs w:val="22"/>
        </w:rPr>
        <w:t xml:space="preserve">Enterprise Services reserves the right to request additional information or perform tests and measurements before selecting the Apparent Successful Bidder.  A bidder’s failure to provide requested information to Enterprise Services within ten (10) </w:t>
      </w:r>
      <w:r>
        <w:rPr>
          <w:rFonts w:ascii="Calibri" w:hAnsi="Calibri"/>
          <w:sz w:val="22"/>
          <w:szCs w:val="22"/>
        </w:rPr>
        <w:t xml:space="preserve">business </w:t>
      </w:r>
      <w:r w:rsidRPr="00127032">
        <w:rPr>
          <w:rFonts w:ascii="Calibri" w:hAnsi="Calibri"/>
          <w:sz w:val="22"/>
          <w:szCs w:val="22"/>
        </w:rPr>
        <w:t>days may result in disqualification.</w:t>
      </w:r>
    </w:p>
    <w:p w14:paraId="587F7B76" w14:textId="6EA75BD9" w:rsidR="00F174D6" w:rsidRDefault="00F174D6" w:rsidP="00F174D6">
      <w:pPr>
        <w:numPr>
          <w:ilvl w:val="0"/>
          <w:numId w:val="11"/>
        </w:numPr>
        <w:spacing w:before="240"/>
        <w:ind w:left="734" w:hanging="547"/>
        <w:jc w:val="both"/>
        <w:rPr>
          <w:rFonts w:ascii="Calibri" w:hAnsi="Calibri"/>
          <w:sz w:val="22"/>
          <w:szCs w:val="22"/>
        </w:rPr>
      </w:pPr>
      <w:r w:rsidRPr="00F174D6">
        <w:rPr>
          <w:rFonts w:ascii="Calibri" w:hAnsi="Calibri"/>
          <w:b/>
          <w:smallCaps/>
          <w:sz w:val="22"/>
          <w:szCs w:val="22"/>
        </w:rPr>
        <w:t>Bid Pricing Evaluation (Step 3)</w:t>
      </w:r>
      <w:r w:rsidRPr="00E62DFF">
        <w:rPr>
          <w:rFonts w:ascii="Calibri" w:hAnsi="Calibri"/>
          <w:sz w:val="22"/>
          <w:szCs w:val="22"/>
        </w:rPr>
        <w:t>.</w:t>
      </w:r>
      <w:r w:rsidRPr="00F174D6">
        <w:rPr>
          <w:rFonts w:ascii="Calibri" w:hAnsi="Calibri"/>
          <w:sz w:val="22"/>
          <w:szCs w:val="22"/>
        </w:rPr>
        <w:t xml:space="preserve">  Enterprise Services will evaluate bids – to identify the </w:t>
      </w:r>
      <w:r w:rsidR="003D4129">
        <w:rPr>
          <w:rFonts w:ascii="Calibri" w:hAnsi="Calibri"/>
          <w:sz w:val="22"/>
          <w:szCs w:val="22"/>
        </w:rPr>
        <w:t>highest</w:t>
      </w:r>
      <w:r>
        <w:rPr>
          <w:rFonts w:ascii="Calibri" w:hAnsi="Calibri"/>
          <w:sz w:val="22"/>
          <w:szCs w:val="22"/>
        </w:rPr>
        <w:t xml:space="preserve"> evaluation total – by reviewing and comparing the submitted bid prices provided in </w:t>
      </w:r>
      <w:r w:rsidR="003D4129">
        <w:rPr>
          <w:rFonts w:ascii="Calibri" w:hAnsi="Calibri"/>
          <w:i/>
          <w:sz w:val="22"/>
          <w:szCs w:val="22"/>
        </w:rPr>
        <w:t>Exhibit D-2 Price Sheet</w:t>
      </w:r>
      <w:r>
        <w:rPr>
          <w:rFonts w:ascii="Calibri" w:hAnsi="Calibri"/>
          <w:sz w:val="22"/>
          <w:szCs w:val="22"/>
        </w:rPr>
        <w:t>.</w:t>
      </w:r>
    </w:p>
    <w:p w14:paraId="45EEB5B8" w14:textId="2769092D" w:rsidR="003D4129" w:rsidRDefault="003D4129" w:rsidP="003D4129">
      <w:pPr>
        <w:numPr>
          <w:ilvl w:val="1"/>
          <w:numId w:val="11"/>
        </w:numPr>
        <w:spacing w:before="120"/>
        <w:ind w:right="720"/>
        <w:jc w:val="both"/>
        <w:rPr>
          <w:rFonts w:ascii="Calibri" w:hAnsi="Calibri"/>
          <w:sz w:val="22"/>
          <w:szCs w:val="22"/>
        </w:rPr>
      </w:pPr>
      <w:r w:rsidRPr="000F547E">
        <w:rPr>
          <w:rFonts w:ascii="Calibri" w:hAnsi="Calibri"/>
          <w:b/>
          <w:smallCaps/>
          <w:sz w:val="22"/>
          <w:szCs w:val="22"/>
        </w:rPr>
        <w:t>Pricing of a Standard Bus</w:t>
      </w:r>
      <w:r w:rsidR="000F547E">
        <w:rPr>
          <w:rFonts w:ascii="Calibri" w:hAnsi="Calibri"/>
          <w:sz w:val="22"/>
          <w:szCs w:val="22"/>
        </w:rPr>
        <w:t>.</w:t>
      </w:r>
      <w:r w:rsidR="00D226B3">
        <w:rPr>
          <w:rFonts w:ascii="Calibri" w:hAnsi="Calibri"/>
          <w:sz w:val="22"/>
          <w:szCs w:val="22"/>
        </w:rPr>
        <w:t xml:space="preserve"> A</w:t>
      </w:r>
      <w:r>
        <w:rPr>
          <w:rFonts w:ascii="Calibri" w:hAnsi="Calibri"/>
          <w:sz w:val="22"/>
          <w:szCs w:val="22"/>
        </w:rPr>
        <w:t xml:space="preserve"> </w:t>
      </w:r>
      <w:r w:rsidR="00D226B3">
        <w:rPr>
          <w:rFonts w:ascii="Calibri" w:hAnsi="Calibri"/>
          <w:sz w:val="22"/>
          <w:szCs w:val="22"/>
        </w:rPr>
        <w:t>t</w:t>
      </w:r>
      <w:r>
        <w:rPr>
          <w:rFonts w:ascii="Calibri" w:hAnsi="Calibri"/>
          <w:sz w:val="22"/>
          <w:szCs w:val="22"/>
        </w:rPr>
        <w:t>otal of 35</w:t>
      </w:r>
      <w:r w:rsidR="001E5954">
        <w:rPr>
          <w:rFonts w:ascii="Calibri" w:hAnsi="Calibri"/>
          <w:sz w:val="22"/>
          <w:szCs w:val="22"/>
        </w:rPr>
        <w:t>0</w:t>
      </w:r>
      <w:r>
        <w:rPr>
          <w:rFonts w:ascii="Calibri" w:hAnsi="Calibri"/>
          <w:sz w:val="22"/>
          <w:szCs w:val="22"/>
        </w:rPr>
        <w:t xml:space="preserve"> points </w:t>
      </w:r>
      <w:r w:rsidR="00D226B3">
        <w:rPr>
          <w:rFonts w:ascii="Calibri" w:hAnsi="Calibri"/>
          <w:sz w:val="22"/>
          <w:szCs w:val="22"/>
        </w:rPr>
        <w:t xml:space="preserve">are </w:t>
      </w:r>
      <w:r>
        <w:rPr>
          <w:rFonts w:ascii="Calibri" w:hAnsi="Calibri"/>
          <w:sz w:val="22"/>
          <w:szCs w:val="22"/>
        </w:rPr>
        <w:t xml:space="preserve">available for pricing of standard bus </w:t>
      </w:r>
      <w:r w:rsidR="00D226B3">
        <w:rPr>
          <w:rFonts w:ascii="Calibri" w:hAnsi="Calibri"/>
          <w:sz w:val="22"/>
          <w:szCs w:val="22"/>
        </w:rPr>
        <w:t xml:space="preserve">score, </w:t>
      </w:r>
      <w:r>
        <w:rPr>
          <w:rFonts w:ascii="Calibri" w:hAnsi="Calibri"/>
          <w:sz w:val="22"/>
          <w:szCs w:val="22"/>
        </w:rPr>
        <w:t xml:space="preserve">which is determined </w:t>
      </w:r>
      <w:r w:rsidR="00D226B3">
        <w:rPr>
          <w:rFonts w:ascii="Calibri" w:hAnsi="Calibri"/>
          <w:sz w:val="22"/>
          <w:szCs w:val="22"/>
        </w:rPr>
        <w:t>by</w:t>
      </w:r>
      <w:r>
        <w:rPr>
          <w:rFonts w:ascii="Calibri" w:hAnsi="Calibri"/>
          <w:sz w:val="22"/>
          <w:szCs w:val="22"/>
        </w:rPr>
        <w:t xml:space="preserve"> the following:</w:t>
      </w:r>
    </w:p>
    <w:p w14:paraId="71BE3566" w14:textId="0A86DE12" w:rsidR="003D4129" w:rsidRDefault="003D4129" w:rsidP="003D4129">
      <w:pPr>
        <w:numPr>
          <w:ilvl w:val="2"/>
          <w:numId w:val="11"/>
        </w:numPr>
        <w:spacing w:before="80"/>
        <w:ind w:right="720" w:hanging="360"/>
        <w:jc w:val="both"/>
        <w:rPr>
          <w:rFonts w:ascii="Calibri" w:hAnsi="Calibri"/>
          <w:sz w:val="22"/>
          <w:szCs w:val="22"/>
        </w:rPr>
      </w:pPr>
      <w:r w:rsidRPr="000F547E">
        <w:rPr>
          <w:rFonts w:ascii="Calibri" w:hAnsi="Calibri"/>
          <w:b/>
          <w:smallCaps/>
          <w:sz w:val="22"/>
          <w:szCs w:val="22"/>
        </w:rPr>
        <w:t>Price Comparison</w:t>
      </w:r>
      <w:r w:rsidR="000F547E">
        <w:rPr>
          <w:rFonts w:ascii="Calibri" w:hAnsi="Calibri"/>
          <w:b/>
          <w:sz w:val="22"/>
          <w:szCs w:val="22"/>
        </w:rPr>
        <w:t>.</w:t>
      </w:r>
      <w:r>
        <w:rPr>
          <w:rFonts w:ascii="Calibri" w:hAnsi="Calibri"/>
          <w:b/>
          <w:sz w:val="22"/>
          <w:szCs w:val="22"/>
        </w:rPr>
        <w:t xml:space="preserve"> </w:t>
      </w:r>
      <w:r w:rsidRPr="001B6B12">
        <w:rPr>
          <w:rFonts w:ascii="Calibri" w:hAnsi="Calibri"/>
          <w:sz w:val="22"/>
          <w:szCs w:val="22"/>
        </w:rPr>
        <w:t>T</w:t>
      </w:r>
      <w:r>
        <w:rPr>
          <w:rFonts w:ascii="Calibri" w:hAnsi="Calibri"/>
          <w:sz w:val="22"/>
          <w:szCs w:val="22"/>
        </w:rPr>
        <w:t xml:space="preserve">he price comparison is determined from the base price including all standard components from the respective price sheet. The lowest price for each category will receive the maximum allocation of points. All other scores will be evaluated by the dividing the </w:t>
      </w:r>
      <w:r w:rsidRPr="00112B14">
        <w:rPr>
          <w:rFonts w:ascii="Calibri" w:hAnsi="Calibri"/>
          <w:sz w:val="22"/>
          <w:szCs w:val="22"/>
        </w:rPr>
        <w:t xml:space="preserve">lowest price by the total price of the </w:t>
      </w:r>
      <w:r>
        <w:rPr>
          <w:rFonts w:ascii="Calibri" w:hAnsi="Calibri"/>
          <w:sz w:val="22"/>
          <w:szCs w:val="22"/>
        </w:rPr>
        <w:t>bid</w:t>
      </w:r>
      <w:r w:rsidRPr="00112B14">
        <w:rPr>
          <w:rFonts w:ascii="Calibri" w:hAnsi="Calibri"/>
          <w:sz w:val="22"/>
          <w:szCs w:val="22"/>
        </w:rPr>
        <w:t xml:space="preserve"> being evaluated and the result multiplied by the </w:t>
      </w:r>
      <w:r>
        <w:rPr>
          <w:rFonts w:ascii="Calibri" w:hAnsi="Calibri"/>
          <w:sz w:val="22"/>
          <w:szCs w:val="22"/>
        </w:rPr>
        <w:t xml:space="preserve">relative </w:t>
      </w:r>
      <w:r w:rsidRPr="00112B14">
        <w:rPr>
          <w:rFonts w:ascii="Calibri" w:hAnsi="Calibri"/>
          <w:sz w:val="22"/>
          <w:szCs w:val="22"/>
        </w:rPr>
        <w:t>weight</w:t>
      </w:r>
      <w:r>
        <w:rPr>
          <w:rFonts w:ascii="Calibri" w:hAnsi="Calibri"/>
          <w:sz w:val="22"/>
          <w:szCs w:val="22"/>
        </w:rPr>
        <w:t>.</w:t>
      </w:r>
    </w:p>
    <w:p w14:paraId="291376ED" w14:textId="77777777" w:rsidR="003D4129" w:rsidRPr="00112B14" w:rsidRDefault="003D4129" w:rsidP="003D4129">
      <w:pPr>
        <w:spacing w:before="80"/>
        <w:ind w:left="2160" w:right="720"/>
        <w:jc w:val="both"/>
        <w:rPr>
          <w:rFonts w:ascii="Calibri" w:hAnsi="Calibri"/>
          <w:sz w:val="22"/>
          <w:szCs w:val="22"/>
        </w:rPr>
      </w:pPr>
      <w:r w:rsidRPr="00112B14">
        <w:rPr>
          <w:rFonts w:ascii="Calibri" w:hAnsi="Calibri"/>
          <w:sz w:val="22"/>
          <w:szCs w:val="22"/>
        </w:rPr>
        <w:t xml:space="preserve">Example: Lowest </w:t>
      </w:r>
      <w:r>
        <w:rPr>
          <w:rFonts w:ascii="Calibri" w:hAnsi="Calibri"/>
          <w:sz w:val="22"/>
          <w:szCs w:val="22"/>
        </w:rPr>
        <w:t>Bid</w:t>
      </w:r>
      <w:r w:rsidRPr="00112B14">
        <w:rPr>
          <w:rFonts w:ascii="Calibri" w:hAnsi="Calibri"/>
          <w:sz w:val="22"/>
          <w:szCs w:val="22"/>
        </w:rPr>
        <w:t xml:space="preserve"> Price / </w:t>
      </w:r>
      <w:r>
        <w:rPr>
          <w:rFonts w:ascii="Calibri" w:hAnsi="Calibri"/>
          <w:sz w:val="22"/>
          <w:szCs w:val="22"/>
        </w:rPr>
        <w:t>bidder’s Proposed Price X Weight</w:t>
      </w:r>
      <w:r w:rsidRPr="00112B14">
        <w:rPr>
          <w:rFonts w:ascii="Calibri" w:hAnsi="Calibri"/>
          <w:sz w:val="22"/>
          <w:szCs w:val="22"/>
        </w:rPr>
        <w:t xml:space="preserve"> = </w:t>
      </w:r>
      <w:r>
        <w:rPr>
          <w:rFonts w:ascii="Calibri" w:hAnsi="Calibri"/>
          <w:sz w:val="22"/>
          <w:szCs w:val="22"/>
        </w:rPr>
        <w:t>Price Comparison score.</w:t>
      </w:r>
    </w:p>
    <w:p w14:paraId="6AC63916" w14:textId="0FB57B9E" w:rsidR="003D4129" w:rsidRPr="0016068B" w:rsidRDefault="003D4129" w:rsidP="003D4129">
      <w:pPr>
        <w:numPr>
          <w:ilvl w:val="2"/>
          <w:numId w:val="11"/>
        </w:numPr>
        <w:spacing w:before="80"/>
        <w:ind w:right="720" w:hanging="360"/>
        <w:jc w:val="both"/>
        <w:rPr>
          <w:rFonts w:ascii="Calibri" w:hAnsi="Calibri"/>
          <w:sz w:val="22"/>
          <w:szCs w:val="22"/>
        </w:rPr>
      </w:pPr>
      <w:r w:rsidRPr="000F547E">
        <w:rPr>
          <w:rFonts w:ascii="Calibri" w:hAnsi="Calibri"/>
          <w:b/>
          <w:smallCaps/>
          <w:sz w:val="22"/>
          <w:szCs w:val="22"/>
        </w:rPr>
        <w:t>Quality of Standard Bus</w:t>
      </w:r>
      <w:r w:rsidR="000F547E">
        <w:rPr>
          <w:rFonts w:ascii="Calibri" w:hAnsi="Calibri"/>
          <w:b/>
          <w:sz w:val="22"/>
          <w:szCs w:val="22"/>
        </w:rPr>
        <w:t>.</w:t>
      </w:r>
      <w:r>
        <w:rPr>
          <w:rFonts w:ascii="Calibri" w:hAnsi="Calibri"/>
          <w:b/>
          <w:sz w:val="22"/>
          <w:szCs w:val="22"/>
        </w:rPr>
        <w:t xml:space="preserve"> </w:t>
      </w:r>
      <w:r>
        <w:rPr>
          <w:rFonts w:ascii="Calibri" w:hAnsi="Calibri"/>
          <w:sz w:val="22"/>
          <w:szCs w:val="22"/>
        </w:rPr>
        <w:t>Evaluation team will determine the quality of the standard bus by scoring the components listed as standard in the bidder’s price sheet.</w:t>
      </w:r>
    </w:p>
    <w:p w14:paraId="0BB13D08" w14:textId="564CDFFA" w:rsidR="003D4129" w:rsidRPr="003D4129" w:rsidRDefault="003D4129" w:rsidP="003D4129">
      <w:pPr>
        <w:numPr>
          <w:ilvl w:val="1"/>
          <w:numId w:val="11"/>
        </w:numPr>
        <w:spacing w:before="120"/>
        <w:ind w:right="720"/>
        <w:jc w:val="both"/>
        <w:rPr>
          <w:rFonts w:ascii="Calibri" w:hAnsi="Calibri"/>
          <w:sz w:val="22"/>
          <w:szCs w:val="22"/>
        </w:rPr>
      </w:pPr>
      <w:r w:rsidRPr="000F547E">
        <w:rPr>
          <w:rFonts w:ascii="Calibri" w:hAnsi="Calibri"/>
          <w:b/>
          <w:smallCaps/>
          <w:sz w:val="22"/>
          <w:szCs w:val="22"/>
        </w:rPr>
        <w:t>Options</w:t>
      </w:r>
      <w:r w:rsidR="000F547E">
        <w:rPr>
          <w:rFonts w:ascii="Calibri" w:hAnsi="Calibri"/>
          <w:sz w:val="22"/>
          <w:szCs w:val="22"/>
        </w:rPr>
        <w:t>.</w:t>
      </w:r>
      <w:r w:rsidRPr="003D4129">
        <w:rPr>
          <w:rFonts w:ascii="Calibri" w:hAnsi="Calibri"/>
          <w:sz w:val="22"/>
          <w:szCs w:val="22"/>
        </w:rPr>
        <w:t xml:space="preserve"> </w:t>
      </w:r>
      <w:r w:rsidR="00D226B3">
        <w:rPr>
          <w:rFonts w:ascii="Calibri" w:hAnsi="Calibri"/>
          <w:sz w:val="22"/>
          <w:szCs w:val="22"/>
        </w:rPr>
        <w:t xml:space="preserve">A total </w:t>
      </w:r>
      <w:r w:rsidRPr="003D4129">
        <w:rPr>
          <w:rFonts w:ascii="Calibri" w:hAnsi="Calibri"/>
          <w:sz w:val="22"/>
          <w:szCs w:val="22"/>
        </w:rPr>
        <w:t>of 15</w:t>
      </w:r>
      <w:r w:rsidR="001E5954">
        <w:rPr>
          <w:rFonts w:ascii="Calibri" w:hAnsi="Calibri"/>
          <w:sz w:val="22"/>
          <w:szCs w:val="22"/>
        </w:rPr>
        <w:t>0</w:t>
      </w:r>
      <w:r w:rsidRPr="003D4129">
        <w:rPr>
          <w:rFonts w:ascii="Calibri" w:hAnsi="Calibri"/>
          <w:sz w:val="22"/>
          <w:szCs w:val="22"/>
        </w:rPr>
        <w:t xml:space="preserve"> points</w:t>
      </w:r>
      <w:r w:rsidR="00D226B3">
        <w:rPr>
          <w:rFonts w:ascii="Calibri" w:hAnsi="Calibri"/>
          <w:sz w:val="22"/>
          <w:szCs w:val="22"/>
        </w:rPr>
        <w:t xml:space="preserve"> are</w:t>
      </w:r>
      <w:r w:rsidRPr="003D4129">
        <w:rPr>
          <w:rFonts w:ascii="Calibri" w:hAnsi="Calibri"/>
          <w:sz w:val="22"/>
          <w:szCs w:val="22"/>
        </w:rPr>
        <w:t xml:space="preserve"> available for option</w:t>
      </w:r>
      <w:r w:rsidR="00F025A0">
        <w:rPr>
          <w:rFonts w:ascii="Calibri" w:hAnsi="Calibri"/>
          <w:sz w:val="22"/>
          <w:szCs w:val="22"/>
        </w:rPr>
        <w:t>s pricing</w:t>
      </w:r>
      <w:r w:rsidR="00D226B3">
        <w:rPr>
          <w:rFonts w:ascii="Calibri" w:hAnsi="Calibri"/>
          <w:sz w:val="22"/>
          <w:szCs w:val="22"/>
        </w:rPr>
        <w:t xml:space="preserve"> score</w:t>
      </w:r>
      <w:r w:rsidRPr="003D4129">
        <w:rPr>
          <w:rFonts w:ascii="Calibri" w:hAnsi="Calibri"/>
          <w:sz w:val="22"/>
          <w:szCs w:val="22"/>
        </w:rPr>
        <w:t xml:space="preserve">, which </w:t>
      </w:r>
      <w:r w:rsidR="00F025A0">
        <w:rPr>
          <w:rFonts w:ascii="Calibri" w:hAnsi="Calibri"/>
          <w:sz w:val="22"/>
          <w:szCs w:val="22"/>
        </w:rPr>
        <w:t>is</w:t>
      </w:r>
      <w:r w:rsidRPr="003D4129">
        <w:rPr>
          <w:rFonts w:ascii="Calibri" w:hAnsi="Calibri"/>
          <w:sz w:val="22"/>
          <w:szCs w:val="22"/>
        </w:rPr>
        <w:t xml:space="preserve"> determined by the following:</w:t>
      </w:r>
    </w:p>
    <w:p w14:paraId="297F1A9F" w14:textId="40C4CC26" w:rsidR="003D4129" w:rsidRPr="00845DCD" w:rsidRDefault="003D4129" w:rsidP="00845DCD">
      <w:pPr>
        <w:numPr>
          <w:ilvl w:val="2"/>
          <w:numId w:val="11"/>
        </w:numPr>
        <w:spacing w:before="120"/>
        <w:ind w:right="720"/>
        <w:jc w:val="both"/>
        <w:rPr>
          <w:rFonts w:ascii="Calibri" w:hAnsi="Calibri"/>
          <w:sz w:val="22"/>
          <w:szCs w:val="22"/>
        </w:rPr>
      </w:pPr>
      <w:r w:rsidRPr="000F547E">
        <w:rPr>
          <w:rFonts w:ascii="Calibri" w:hAnsi="Calibri"/>
          <w:b/>
          <w:smallCaps/>
          <w:sz w:val="22"/>
          <w:szCs w:val="22"/>
        </w:rPr>
        <w:t>Price Comparison</w:t>
      </w:r>
      <w:r w:rsidR="000F547E">
        <w:rPr>
          <w:rFonts w:ascii="Calibri" w:hAnsi="Calibri"/>
          <w:b/>
          <w:sz w:val="22"/>
          <w:szCs w:val="22"/>
        </w:rPr>
        <w:t>.</w:t>
      </w:r>
      <w:r w:rsidRPr="003D4129">
        <w:rPr>
          <w:rFonts w:ascii="Calibri" w:hAnsi="Calibri"/>
          <w:sz w:val="22"/>
          <w:szCs w:val="22"/>
        </w:rPr>
        <w:t xml:space="preserve"> </w:t>
      </w:r>
      <w:r w:rsidR="00845DCD" w:rsidRPr="00845DCD">
        <w:rPr>
          <w:rFonts w:ascii="Calibri" w:hAnsi="Calibri"/>
          <w:sz w:val="22"/>
          <w:szCs w:val="22"/>
        </w:rPr>
        <w:t>The price comparison score will be determined by the price of a set of pre-selected options, selected by Enterprise Services, in the options price sheet. The set of options will be determined by Enterprise Services based on common options requested by Participants. Enterprise Services will compare 10 of these pre-selected option prices to determine the option price comparison score. The lowest price for each selected option, and any option that is listed as standard, will receive the maximum allocation of points for that option. Options that have no price listed, including those with quote or NA, will be scored 0. All other scores will be evaluated by the dividing the lowest price by the total price of the bid being evaluated and the result multiplied by the relative weight.</w:t>
      </w:r>
    </w:p>
    <w:p w14:paraId="0C2D20E1" w14:textId="77777777" w:rsidR="003D4129" w:rsidRPr="003D4129" w:rsidRDefault="003D4129" w:rsidP="003D4129">
      <w:pPr>
        <w:spacing w:before="80"/>
        <w:ind w:left="2160" w:right="720"/>
        <w:jc w:val="both"/>
        <w:rPr>
          <w:rFonts w:ascii="Calibri" w:hAnsi="Calibri"/>
          <w:sz w:val="22"/>
          <w:szCs w:val="22"/>
        </w:rPr>
      </w:pPr>
      <w:r w:rsidRPr="003D4129">
        <w:rPr>
          <w:rFonts w:ascii="Calibri" w:hAnsi="Calibri"/>
          <w:sz w:val="22"/>
          <w:szCs w:val="22"/>
        </w:rPr>
        <w:t>Formula: Lowest Bid Price / bidder’s Proposed Price X Weight = Price Comparison score.</w:t>
      </w:r>
    </w:p>
    <w:p w14:paraId="3A53066B" w14:textId="77777777" w:rsidR="003D4129" w:rsidRPr="003D4129" w:rsidRDefault="003D4129" w:rsidP="003D4129">
      <w:pPr>
        <w:spacing w:before="80"/>
        <w:ind w:left="2160" w:right="720"/>
        <w:jc w:val="both"/>
        <w:rPr>
          <w:rFonts w:ascii="Calibri" w:hAnsi="Calibri"/>
          <w:sz w:val="22"/>
          <w:szCs w:val="22"/>
        </w:rPr>
      </w:pPr>
      <w:r w:rsidRPr="003D4129">
        <w:rPr>
          <w:rFonts w:ascii="Calibri" w:hAnsi="Calibri"/>
          <w:sz w:val="22"/>
          <w:szCs w:val="22"/>
        </w:rPr>
        <w:t>The sum of individual option points will determine bidder’s total for option price comparison.</w:t>
      </w:r>
    </w:p>
    <w:p w14:paraId="1E2A16EE" w14:textId="21C48D9B" w:rsidR="003D4129" w:rsidRPr="003D4129" w:rsidRDefault="003D4129" w:rsidP="003D4129">
      <w:pPr>
        <w:numPr>
          <w:ilvl w:val="2"/>
          <w:numId w:val="11"/>
        </w:numPr>
        <w:spacing w:before="80"/>
        <w:ind w:right="720" w:hanging="360"/>
        <w:jc w:val="both"/>
        <w:rPr>
          <w:rFonts w:ascii="Calibri" w:hAnsi="Calibri"/>
          <w:sz w:val="22"/>
          <w:szCs w:val="22"/>
        </w:rPr>
      </w:pPr>
      <w:r w:rsidRPr="000F547E">
        <w:rPr>
          <w:rFonts w:ascii="Calibri" w:hAnsi="Calibri"/>
          <w:b/>
          <w:smallCaps/>
          <w:sz w:val="22"/>
          <w:szCs w:val="22"/>
        </w:rPr>
        <w:t>Quality of Options</w:t>
      </w:r>
      <w:r w:rsidR="000F547E">
        <w:rPr>
          <w:rFonts w:ascii="Calibri" w:hAnsi="Calibri"/>
          <w:b/>
          <w:sz w:val="22"/>
          <w:szCs w:val="22"/>
        </w:rPr>
        <w:t>.</w:t>
      </w:r>
      <w:r w:rsidRPr="003D4129">
        <w:rPr>
          <w:rFonts w:ascii="Calibri" w:hAnsi="Calibri"/>
          <w:sz w:val="22"/>
          <w:szCs w:val="22"/>
        </w:rPr>
        <w:t xml:space="preserve"> Evaluation team will determine the quality of the options by evaluating the components listed as options in the bidder’s respective price sheet.</w:t>
      </w:r>
    </w:p>
    <w:p w14:paraId="66F959A1" w14:textId="39E1A976" w:rsidR="003D4129" w:rsidRDefault="003D4129" w:rsidP="003D4129">
      <w:pPr>
        <w:numPr>
          <w:ilvl w:val="2"/>
          <w:numId w:val="11"/>
        </w:numPr>
        <w:spacing w:before="80"/>
        <w:ind w:right="720" w:hanging="360"/>
        <w:jc w:val="both"/>
        <w:rPr>
          <w:rFonts w:ascii="Calibri" w:hAnsi="Calibri"/>
          <w:sz w:val="22"/>
          <w:szCs w:val="22"/>
        </w:rPr>
      </w:pPr>
      <w:r w:rsidRPr="000F547E">
        <w:rPr>
          <w:rFonts w:ascii="Calibri" w:hAnsi="Calibri"/>
          <w:b/>
          <w:smallCaps/>
          <w:sz w:val="22"/>
          <w:szCs w:val="22"/>
        </w:rPr>
        <w:lastRenderedPageBreak/>
        <w:t>Number of Options Offered</w:t>
      </w:r>
      <w:r w:rsidR="000F547E">
        <w:rPr>
          <w:rFonts w:ascii="Calibri" w:hAnsi="Calibri"/>
          <w:b/>
          <w:sz w:val="22"/>
          <w:szCs w:val="22"/>
        </w:rPr>
        <w:t>.</w:t>
      </w:r>
      <w:r w:rsidRPr="003D4129">
        <w:rPr>
          <w:rFonts w:ascii="Calibri" w:hAnsi="Calibri"/>
          <w:sz w:val="22"/>
          <w:szCs w:val="22"/>
        </w:rPr>
        <w:t xml:space="preserve"> Evaluation team will determine the score for number of options offered based on responses in the price sheet. The evaluation team will only consider options that meet the specifications in determining the number of options bidders offered.</w:t>
      </w:r>
    </w:p>
    <w:p w14:paraId="1596A16A" w14:textId="444F445D" w:rsidR="00E62DFF" w:rsidRDefault="00E62DFF" w:rsidP="00E62DFF">
      <w:pPr>
        <w:numPr>
          <w:ilvl w:val="0"/>
          <w:numId w:val="11"/>
        </w:numPr>
        <w:spacing w:before="240"/>
        <w:ind w:left="734" w:hanging="547"/>
        <w:jc w:val="both"/>
        <w:rPr>
          <w:rFonts w:ascii="Calibri" w:hAnsi="Calibri"/>
          <w:sz w:val="22"/>
          <w:szCs w:val="22"/>
        </w:rPr>
      </w:pPr>
      <w:r w:rsidRPr="000F547E">
        <w:rPr>
          <w:rFonts w:ascii="Calibri" w:hAnsi="Calibri"/>
          <w:b/>
          <w:smallCaps/>
          <w:sz w:val="22"/>
          <w:szCs w:val="22"/>
        </w:rPr>
        <w:t>Non-Cost Evaluation</w:t>
      </w:r>
      <w:r w:rsidRPr="00E62DFF">
        <w:rPr>
          <w:rFonts w:ascii="Calibri" w:hAnsi="Calibri"/>
          <w:b/>
          <w:sz w:val="22"/>
          <w:szCs w:val="22"/>
        </w:rPr>
        <w:t xml:space="preserve"> (</w:t>
      </w:r>
      <w:r w:rsidRPr="000F547E">
        <w:rPr>
          <w:rFonts w:ascii="Calibri" w:hAnsi="Calibri"/>
          <w:b/>
          <w:smallCaps/>
          <w:sz w:val="22"/>
          <w:szCs w:val="22"/>
        </w:rPr>
        <w:t>Step</w:t>
      </w:r>
      <w:r>
        <w:rPr>
          <w:rFonts w:ascii="Calibri" w:hAnsi="Calibri"/>
          <w:sz w:val="22"/>
          <w:szCs w:val="22"/>
        </w:rPr>
        <w:t xml:space="preserve"> </w:t>
      </w:r>
      <w:r w:rsidRPr="00E62DFF">
        <w:rPr>
          <w:rFonts w:ascii="Calibri" w:hAnsi="Calibri"/>
          <w:b/>
          <w:sz w:val="22"/>
          <w:szCs w:val="22"/>
        </w:rPr>
        <w:t>3)</w:t>
      </w:r>
      <w:r w:rsidRPr="00E62DFF">
        <w:rPr>
          <w:rFonts w:ascii="Calibri" w:hAnsi="Calibri"/>
          <w:sz w:val="22"/>
          <w:szCs w:val="22"/>
        </w:rPr>
        <w:t>.</w:t>
      </w:r>
      <w:r>
        <w:rPr>
          <w:rFonts w:ascii="Calibri" w:hAnsi="Calibri"/>
          <w:sz w:val="22"/>
          <w:szCs w:val="22"/>
        </w:rPr>
        <w:t xml:space="preserve"> </w:t>
      </w:r>
      <w:r w:rsidRPr="00F174D6">
        <w:rPr>
          <w:rFonts w:ascii="Calibri" w:hAnsi="Calibri"/>
          <w:sz w:val="22"/>
          <w:szCs w:val="22"/>
        </w:rPr>
        <w:t>Enterprise Services will evaluate bids</w:t>
      </w:r>
      <w:r>
        <w:rPr>
          <w:rFonts w:ascii="Calibri" w:hAnsi="Calibri"/>
          <w:sz w:val="22"/>
          <w:szCs w:val="22"/>
        </w:rPr>
        <w:t xml:space="preserve"> based on a variety of factors:</w:t>
      </w:r>
    </w:p>
    <w:p w14:paraId="3E3BE5EC" w14:textId="396C0723" w:rsidR="001D3FB6" w:rsidRPr="00411234" w:rsidRDefault="001D3FB6" w:rsidP="001D3FB6">
      <w:pPr>
        <w:numPr>
          <w:ilvl w:val="1"/>
          <w:numId w:val="11"/>
        </w:numPr>
        <w:spacing w:before="120"/>
        <w:ind w:right="720"/>
        <w:jc w:val="both"/>
        <w:rPr>
          <w:rFonts w:ascii="Calibri" w:hAnsi="Calibri"/>
          <w:sz w:val="22"/>
          <w:szCs w:val="22"/>
        </w:rPr>
      </w:pPr>
      <w:r w:rsidRPr="000F547E">
        <w:rPr>
          <w:rFonts w:ascii="Calibri" w:hAnsi="Calibri"/>
          <w:b/>
          <w:smallCaps/>
          <w:sz w:val="22"/>
          <w:szCs w:val="22"/>
        </w:rPr>
        <w:t>Technical Evaluation</w:t>
      </w:r>
      <w:r>
        <w:rPr>
          <w:rFonts w:ascii="Calibri" w:hAnsi="Calibri"/>
          <w:sz w:val="22"/>
          <w:szCs w:val="22"/>
        </w:rPr>
        <w:t>. A total of 25</w:t>
      </w:r>
      <w:r w:rsidR="001E5954">
        <w:rPr>
          <w:rFonts w:ascii="Calibri" w:hAnsi="Calibri"/>
          <w:sz w:val="22"/>
          <w:szCs w:val="22"/>
        </w:rPr>
        <w:t>0</w:t>
      </w:r>
      <w:r>
        <w:rPr>
          <w:rFonts w:ascii="Calibri" w:hAnsi="Calibri"/>
          <w:sz w:val="22"/>
          <w:szCs w:val="22"/>
        </w:rPr>
        <w:t xml:space="preserve"> points are available for technical evaluation score. The points for Technical Evaluation are determined by responses in Exhibit C – Non-Cost Evaluation Response for process overview; </w:t>
      </w:r>
      <w:r w:rsidRPr="00411234">
        <w:rPr>
          <w:rFonts w:ascii="Calibri" w:hAnsi="Calibri"/>
          <w:sz w:val="22"/>
          <w:szCs w:val="22"/>
        </w:rPr>
        <w:t>reliability</w:t>
      </w:r>
      <w:r>
        <w:rPr>
          <w:rFonts w:ascii="Calibri" w:hAnsi="Calibri"/>
          <w:sz w:val="22"/>
          <w:szCs w:val="22"/>
        </w:rPr>
        <w:t xml:space="preserve">; original testing compliance; useful life; </w:t>
      </w:r>
      <w:r w:rsidRPr="00411234">
        <w:rPr>
          <w:rFonts w:ascii="Calibri" w:hAnsi="Calibri"/>
          <w:sz w:val="22"/>
          <w:szCs w:val="22"/>
        </w:rPr>
        <w:t>serviceability; train</w:t>
      </w:r>
      <w:r>
        <w:rPr>
          <w:rFonts w:ascii="Calibri" w:hAnsi="Calibri"/>
          <w:sz w:val="22"/>
          <w:szCs w:val="22"/>
        </w:rPr>
        <w:t>ing</w:t>
      </w:r>
      <w:r w:rsidRPr="00411234">
        <w:rPr>
          <w:rFonts w:ascii="Calibri" w:hAnsi="Calibri"/>
          <w:sz w:val="22"/>
          <w:szCs w:val="22"/>
        </w:rPr>
        <w:t>; comfort, features, and styling;</w:t>
      </w:r>
      <w:r>
        <w:rPr>
          <w:rFonts w:ascii="Calibri" w:hAnsi="Calibri"/>
          <w:sz w:val="22"/>
          <w:szCs w:val="22"/>
        </w:rPr>
        <w:t xml:space="preserve"> delivery process; on-time performance and delivery;</w:t>
      </w:r>
      <w:r w:rsidRPr="00411234">
        <w:rPr>
          <w:rFonts w:ascii="Calibri" w:hAnsi="Calibri"/>
          <w:sz w:val="22"/>
          <w:szCs w:val="22"/>
        </w:rPr>
        <w:t xml:space="preserve"> production capability</w:t>
      </w:r>
      <w:r>
        <w:rPr>
          <w:rFonts w:ascii="Calibri" w:hAnsi="Calibri"/>
          <w:sz w:val="22"/>
          <w:szCs w:val="22"/>
        </w:rPr>
        <w:t>; and nationwide capacity.</w:t>
      </w:r>
      <w:r w:rsidRPr="00411234">
        <w:rPr>
          <w:rFonts w:ascii="Calibri" w:hAnsi="Calibri"/>
          <w:sz w:val="22"/>
          <w:szCs w:val="22"/>
        </w:rPr>
        <w:t xml:space="preserve"> </w:t>
      </w:r>
    </w:p>
    <w:p w14:paraId="1AF068A7" w14:textId="202E49B2" w:rsidR="001D3FB6" w:rsidRDefault="001D3FB6" w:rsidP="001D3FB6">
      <w:pPr>
        <w:numPr>
          <w:ilvl w:val="1"/>
          <w:numId w:val="11"/>
        </w:numPr>
        <w:spacing w:before="120"/>
        <w:ind w:right="720"/>
        <w:jc w:val="both"/>
        <w:rPr>
          <w:rFonts w:ascii="Calibri" w:hAnsi="Calibri"/>
          <w:sz w:val="22"/>
          <w:szCs w:val="22"/>
        </w:rPr>
      </w:pPr>
      <w:r w:rsidRPr="000F547E">
        <w:rPr>
          <w:rFonts w:ascii="Calibri" w:hAnsi="Calibri"/>
          <w:b/>
          <w:smallCaps/>
          <w:sz w:val="22"/>
          <w:szCs w:val="22"/>
        </w:rPr>
        <w:t>Company Information</w:t>
      </w:r>
      <w:r>
        <w:rPr>
          <w:rFonts w:ascii="Calibri" w:hAnsi="Calibri"/>
          <w:sz w:val="22"/>
          <w:szCs w:val="22"/>
        </w:rPr>
        <w:t>.</w:t>
      </w:r>
      <w:r w:rsidRPr="00A93B20">
        <w:rPr>
          <w:rFonts w:ascii="Calibri" w:hAnsi="Calibri"/>
          <w:sz w:val="22"/>
          <w:szCs w:val="22"/>
        </w:rPr>
        <w:t xml:space="preserve"> </w:t>
      </w:r>
      <w:r>
        <w:rPr>
          <w:rFonts w:ascii="Calibri" w:hAnsi="Calibri"/>
          <w:sz w:val="22"/>
          <w:szCs w:val="22"/>
        </w:rPr>
        <w:t>A t</w:t>
      </w:r>
      <w:r w:rsidRPr="0023132A">
        <w:rPr>
          <w:rFonts w:ascii="Calibri" w:hAnsi="Calibri"/>
          <w:sz w:val="22"/>
          <w:szCs w:val="22"/>
        </w:rPr>
        <w:t xml:space="preserve">otal of </w:t>
      </w:r>
      <w:r>
        <w:rPr>
          <w:rFonts w:ascii="Calibri" w:hAnsi="Calibri"/>
          <w:sz w:val="22"/>
          <w:szCs w:val="22"/>
        </w:rPr>
        <w:t>10</w:t>
      </w:r>
      <w:r w:rsidR="001E5954">
        <w:rPr>
          <w:rFonts w:ascii="Calibri" w:hAnsi="Calibri"/>
          <w:sz w:val="22"/>
          <w:szCs w:val="22"/>
        </w:rPr>
        <w:t>0</w:t>
      </w:r>
      <w:r w:rsidRPr="0023132A">
        <w:rPr>
          <w:rFonts w:ascii="Calibri" w:hAnsi="Calibri"/>
          <w:sz w:val="22"/>
          <w:szCs w:val="22"/>
        </w:rPr>
        <w:t xml:space="preserve"> points</w:t>
      </w:r>
      <w:r>
        <w:rPr>
          <w:rFonts w:ascii="Calibri" w:hAnsi="Calibri"/>
          <w:sz w:val="22"/>
          <w:szCs w:val="22"/>
        </w:rPr>
        <w:t xml:space="preserve"> are available</w:t>
      </w:r>
      <w:r w:rsidRPr="0023132A">
        <w:rPr>
          <w:rFonts w:ascii="Calibri" w:hAnsi="Calibri"/>
          <w:sz w:val="22"/>
          <w:szCs w:val="22"/>
        </w:rPr>
        <w:t xml:space="preserve"> for </w:t>
      </w:r>
      <w:r>
        <w:rPr>
          <w:rFonts w:ascii="Calibri" w:hAnsi="Calibri"/>
          <w:sz w:val="22"/>
          <w:szCs w:val="22"/>
        </w:rPr>
        <w:t xml:space="preserve">company information score. </w:t>
      </w:r>
      <w:r w:rsidRPr="0023132A">
        <w:rPr>
          <w:rFonts w:ascii="Calibri" w:hAnsi="Calibri"/>
          <w:sz w:val="22"/>
          <w:szCs w:val="22"/>
        </w:rPr>
        <w:t xml:space="preserve"> </w:t>
      </w:r>
      <w:r>
        <w:rPr>
          <w:rFonts w:ascii="Calibri" w:hAnsi="Calibri"/>
          <w:sz w:val="22"/>
          <w:szCs w:val="22"/>
        </w:rPr>
        <w:t>The points for Company Information are determined by responses in Exhibit C – Non-Cost Evaluation Response for organization, past performance, references, employee experience, and employee certifications.</w:t>
      </w:r>
    </w:p>
    <w:p w14:paraId="13EB80F3" w14:textId="700CDC30" w:rsidR="001D3FB6" w:rsidRDefault="001D3FB6" w:rsidP="001D3FB6">
      <w:pPr>
        <w:numPr>
          <w:ilvl w:val="1"/>
          <w:numId w:val="11"/>
        </w:numPr>
        <w:spacing w:before="120"/>
        <w:ind w:right="720"/>
        <w:jc w:val="both"/>
        <w:rPr>
          <w:rFonts w:ascii="Calibri" w:hAnsi="Calibri"/>
          <w:sz w:val="22"/>
          <w:szCs w:val="22"/>
        </w:rPr>
      </w:pPr>
      <w:r w:rsidRPr="000F547E">
        <w:rPr>
          <w:rFonts w:ascii="Calibri" w:hAnsi="Calibri"/>
          <w:b/>
          <w:smallCaps/>
          <w:sz w:val="22"/>
          <w:szCs w:val="22"/>
        </w:rPr>
        <w:t>Warranty/Repair</w:t>
      </w:r>
      <w:r>
        <w:rPr>
          <w:rFonts w:ascii="Calibri" w:hAnsi="Calibri"/>
          <w:sz w:val="22"/>
          <w:szCs w:val="22"/>
        </w:rPr>
        <w:t>. A t</w:t>
      </w:r>
      <w:r w:rsidRPr="0023132A">
        <w:rPr>
          <w:rFonts w:ascii="Calibri" w:hAnsi="Calibri"/>
          <w:sz w:val="22"/>
          <w:szCs w:val="22"/>
        </w:rPr>
        <w:t>otal of 10</w:t>
      </w:r>
      <w:r w:rsidR="001E5954">
        <w:rPr>
          <w:rFonts w:ascii="Calibri" w:hAnsi="Calibri"/>
          <w:sz w:val="22"/>
          <w:szCs w:val="22"/>
        </w:rPr>
        <w:t>0</w:t>
      </w:r>
      <w:r w:rsidRPr="0023132A">
        <w:rPr>
          <w:rFonts w:ascii="Calibri" w:hAnsi="Calibri"/>
          <w:sz w:val="22"/>
          <w:szCs w:val="22"/>
        </w:rPr>
        <w:t xml:space="preserve"> points </w:t>
      </w:r>
      <w:r>
        <w:rPr>
          <w:rFonts w:ascii="Calibri" w:hAnsi="Calibri"/>
          <w:sz w:val="22"/>
          <w:szCs w:val="22"/>
        </w:rPr>
        <w:t xml:space="preserve">are available </w:t>
      </w:r>
      <w:r w:rsidRPr="0023132A">
        <w:rPr>
          <w:rFonts w:ascii="Calibri" w:hAnsi="Calibri"/>
          <w:sz w:val="22"/>
          <w:szCs w:val="22"/>
        </w:rPr>
        <w:t xml:space="preserve">for </w:t>
      </w:r>
      <w:r>
        <w:rPr>
          <w:rFonts w:ascii="Calibri" w:hAnsi="Calibri"/>
          <w:sz w:val="22"/>
          <w:szCs w:val="22"/>
        </w:rPr>
        <w:t>warranty/repair</w:t>
      </w:r>
      <w:r w:rsidRPr="0023132A">
        <w:rPr>
          <w:rFonts w:ascii="Calibri" w:hAnsi="Calibri"/>
          <w:sz w:val="22"/>
          <w:szCs w:val="22"/>
        </w:rPr>
        <w:t xml:space="preserve"> s</w:t>
      </w:r>
      <w:r>
        <w:rPr>
          <w:rFonts w:ascii="Calibri" w:hAnsi="Calibri"/>
          <w:sz w:val="22"/>
          <w:szCs w:val="22"/>
        </w:rPr>
        <w:t>core. The points for warranty/repair are determined by responses in Exhibit C – Non-Cost Evaluation Response for</w:t>
      </w:r>
      <w:r w:rsidRPr="0023132A">
        <w:rPr>
          <w:rFonts w:ascii="Calibri" w:hAnsi="Calibri"/>
          <w:sz w:val="22"/>
          <w:szCs w:val="22"/>
        </w:rPr>
        <w:t xml:space="preserve"> </w:t>
      </w:r>
      <w:r>
        <w:rPr>
          <w:rFonts w:ascii="Calibri" w:hAnsi="Calibri"/>
          <w:sz w:val="22"/>
          <w:szCs w:val="22"/>
        </w:rPr>
        <w:t>quality of warranties, prior warranty claims, and warranty repair.</w:t>
      </w:r>
    </w:p>
    <w:p w14:paraId="5AD031BE" w14:textId="6716A95A" w:rsidR="00D31B80" w:rsidRDefault="00D31B80" w:rsidP="00D31B80">
      <w:pPr>
        <w:numPr>
          <w:ilvl w:val="0"/>
          <w:numId w:val="11"/>
        </w:numPr>
        <w:spacing w:before="240"/>
        <w:ind w:left="734" w:hanging="547"/>
        <w:jc w:val="both"/>
        <w:rPr>
          <w:rFonts w:ascii="Calibri" w:hAnsi="Calibri"/>
          <w:sz w:val="22"/>
          <w:szCs w:val="22"/>
        </w:rPr>
      </w:pPr>
      <w:r>
        <w:rPr>
          <w:rFonts w:ascii="Calibri" w:hAnsi="Calibri"/>
          <w:b/>
          <w:smallCaps/>
          <w:sz w:val="22"/>
          <w:szCs w:val="22"/>
        </w:rPr>
        <w:t>Procurement P</w:t>
      </w:r>
      <w:r w:rsidR="00E62DFF">
        <w:rPr>
          <w:rFonts w:ascii="Calibri" w:hAnsi="Calibri"/>
          <w:b/>
          <w:smallCaps/>
          <w:sz w:val="22"/>
          <w:szCs w:val="22"/>
        </w:rPr>
        <w:t>riorities &amp; Preferences (Step 3</w:t>
      </w:r>
      <w:r>
        <w:rPr>
          <w:rFonts w:ascii="Calibri" w:hAnsi="Calibri"/>
          <w:b/>
          <w:smallCaps/>
          <w:sz w:val="22"/>
          <w:szCs w:val="22"/>
        </w:rPr>
        <w:t>)</w:t>
      </w:r>
      <w:r>
        <w:rPr>
          <w:rFonts w:ascii="Calibri" w:hAnsi="Calibri"/>
          <w:sz w:val="22"/>
          <w:szCs w:val="22"/>
        </w:rPr>
        <w:t xml:space="preserve">.  Enterprise Services will apply the following Washington State procurement priorities and preferences to this </w:t>
      </w:r>
      <w:r>
        <w:rPr>
          <w:rFonts w:ascii="Calibri" w:hAnsi="Calibri" w:cs="Arial"/>
          <w:sz w:val="22"/>
          <w:szCs w:val="22"/>
        </w:rPr>
        <w:t>Competitive</w:t>
      </w:r>
      <w:r>
        <w:rPr>
          <w:rFonts w:ascii="Calibri" w:hAnsi="Calibri"/>
          <w:sz w:val="22"/>
          <w:szCs w:val="22"/>
        </w:rPr>
        <w:t xml:space="preserve"> Solicitation</w:t>
      </w:r>
    </w:p>
    <w:p w14:paraId="619B88B1" w14:textId="5C4516A4" w:rsidR="00675F9F" w:rsidRPr="00675F9F" w:rsidRDefault="00676B5F" w:rsidP="00676B5F">
      <w:pPr>
        <w:numPr>
          <w:ilvl w:val="0"/>
          <w:numId w:val="40"/>
        </w:numPr>
        <w:spacing w:before="120"/>
        <w:ind w:left="1440" w:right="720"/>
        <w:jc w:val="both"/>
        <w:rPr>
          <w:rFonts w:ascii="Calibri" w:hAnsi="Calibri"/>
          <w:sz w:val="22"/>
          <w:szCs w:val="22"/>
        </w:rPr>
      </w:pPr>
      <w:r w:rsidRPr="000F547E">
        <w:rPr>
          <w:rFonts w:ascii="Calibri" w:hAnsi="Calibri"/>
          <w:b/>
          <w:smallCaps/>
          <w:sz w:val="22"/>
          <w:szCs w:val="22"/>
        </w:rPr>
        <w:t xml:space="preserve">Procurement Preference for </w:t>
      </w:r>
      <w:r w:rsidR="00675F9F" w:rsidRPr="000F547E">
        <w:rPr>
          <w:rFonts w:ascii="Calibri" w:hAnsi="Calibri"/>
          <w:b/>
          <w:smallCaps/>
          <w:sz w:val="22"/>
          <w:szCs w:val="22"/>
        </w:rPr>
        <w:t xml:space="preserve">Executive Order 18-03 </w:t>
      </w:r>
      <w:r w:rsidRPr="000F547E">
        <w:rPr>
          <w:rFonts w:ascii="Calibri" w:hAnsi="Calibri"/>
          <w:b/>
          <w:smallCaps/>
          <w:sz w:val="22"/>
          <w:szCs w:val="22"/>
        </w:rPr>
        <w:t>(Firms without Mandatory Individual Arbitration for Employees</w:t>
      </w:r>
      <w:r w:rsidRPr="00676B5F">
        <w:rPr>
          <w:rFonts w:ascii="Calibri" w:hAnsi="Calibri"/>
          <w:b/>
          <w:sz w:val="22"/>
          <w:szCs w:val="22"/>
        </w:rPr>
        <w:t>).</w:t>
      </w:r>
      <w:r w:rsidRPr="00676B5F">
        <w:rPr>
          <w:rFonts w:ascii="Calibri" w:hAnsi="Calibri"/>
          <w:sz w:val="22"/>
          <w:szCs w:val="22"/>
        </w:rPr>
        <w:t xml:space="preserve">  Pursuant to RCW 39.26.160(3) (best value criteria) and consistent with </w:t>
      </w:r>
      <w:hyperlink r:id="rId103" w:history="1">
        <w:r w:rsidRPr="00676B5F">
          <w:rPr>
            <w:rStyle w:val="Hyperlink"/>
            <w:rFonts w:ascii="Calibri" w:hAnsi="Calibri"/>
            <w:sz w:val="22"/>
            <w:szCs w:val="22"/>
          </w:rPr>
          <w:t xml:space="preserve">Executive Order 18-03 – </w:t>
        </w:r>
        <w:r w:rsidRPr="00676B5F">
          <w:rPr>
            <w:rStyle w:val="Hyperlink"/>
            <w:rFonts w:ascii="Calibri" w:hAnsi="Calibri"/>
            <w:i/>
            <w:sz w:val="22"/>
            <w:szCs w:val="22"/>
          </w:rPr>
          <w:t>Supporting Workers’ Rights to Effectively Address Workplace Violations</w:t>
        </w:r>
      </w:hyperlink>
      <w:r w:rsidRPr="00676B5F">
        <w:rPr>
          <w:rFonts w:ascii="Calibri" w:hAnsi="Calibri"/>
          <w:sz w:val="22"/>
          <w:szCs w:val="22"/>
        </w:rPr>
        <w:t xml:space="preserve"> (dated June 12, 2018), Enterprise Services will evaluate bids for best value and will provide a bid preference in the amount </w:t>
      </w:r>
      <w:r>
        <w:rPr>
          <w:rFonts w:ascii="Calibri" w:hAnsi="Calibri"/>
          <w:sz w:val="22"/>
          <w:szCs w:val="22"/>
        </w:rPr>
        <w:t>of 1</w:t>
      </w:r>
      <w:r w:rsidR="001E5954">
        <w:rPr>
          <w:rFonts w:ascii="Calibri" w:hAnsi="Calibri"/>
          <w:sz w:val="22"/>
          <w:szCs w:val="22"/>
        </w:rPr>
        <w:t>0</w:t>
      </w:r>
      <w:r>
        <w:rPr>
          <w:rFonts w:ascii="Calibri" w:hAnsi="Calibri"/>
          <w:sz w:val="22"/>
          <w:szCs w:val="22"/>
        </w:rPr>
        <w:t xml:space="preserve"> point</w:t>
      </w:r>
      <w:r w:rsidR="001E5954">
        <w:rPr>
          <w:rFonts w:ascii="Calibri" w:hAnsi="Calibri"/>
          <w:sz w:val="22"/>
          <w:szCs w:val="22"/>
        </w:rPr>
        <w:t>s</w:t>
      </w:r>
      <w:r>
        <w:rPr>
          <w:rFonts w:ascii="Calibri" w:hAnsi="Calibri"/>
          <w:sz w:val="22"/>
          <w:szCs w:val="22"/>
        </w:rPr>
        <w:t xml:space="preserve"> </w:t>
      </w:r>
      <w:r w:rsidRPr="00676B5F">
        <w:rPr>
          <w:rFonts w:ascii="Calibri" w:hAnsi="Calibri"/>
          <w:sz w:val="22"/>
          <w:szCs w:val="22"/>
        </w:rPr>
        <w:t xml:space="preserve">to any bidder who certifies, pursuant to the Bidder Certification attached as </w:t>
      </w:r>
      <w:r w:rsidRPr="00676B5F">
        <w:rPr>
          <w:rFonts w:ascii="Calibri" w:hAnsi="Calibri"/>
          <w:i/>
          <w:sz w:val="22"/>
          <w:szCs w:val="22"/>
        </w:rPr>
        <w:t>Exhibit A-1 – Bidder Certification</w:t>
      </w:r>
      <w:r w:rsidRPr="00676B5F">
        <w:rPr>
          <w:rFonts w:ascii="Calibri" w:hAnsi="Calibri"/>
          <w:sz w:val="22"/>
          <w:szCs w:val="22"/>
        </w:rPr>
        <w:t xml:space="preserve">, that their firm does </w:t>
      </w:r>
      <w:r w:rsidRPr="00676B5F">
        <w:rPr>
          <w:rFonts w:ascii="Calibri" w:hAnsi="Calibri"/>
          <w:sz w:val="22"/>
          <w:szCs w:val="22"/>
          <w:u w:val="single"/>
        </w:rPr>
        <w:t>NOT</w:t>
      </w:r>
      <w:r w:rsidRPr="00676B5F">
        <w:rPr>
          <w:rFonts w:ascii="Calibri" w:hAnsi="Calibri"/>
          <w:sz w:val="22"/>
          <w:szCs w:val="22"/>
        </w:rPr>
        <w:t xml:space="preserve"> require its employees, as a condition of employment, to sign or agree to mandatory individual arbitration clauses or class or collective action waiver</w:t>
      </w:r>
      <w:r>
        <w:rPr>
          <w:rFonts w:ascii="Calibri" w:hAnsi="Calibri"/>
          <w:sz w:val="22"/>
          <w:szCs w:val="22"/>
        </w:rPr>
        <w:t>.</w:t>
      </w:r>
    </w:p>
    <w:p w14:paraId="26D7CB4A" w14:textId="2FF396F4" w:rsidR="00675F9F" w:rsidRPr="00675F9F" w:rsidRDefault="00675F9F" w:rsidP="00675F9F">
      <w:pPr>
        <w:numPr>
          <w:ilvl w:val="0"/>
          <w:numId w:val="40"/>
        </w:numPr>
        <w:spacing w:before="120"/>
        <w:ind w:left="1440" w:right="720"/>
        <w:jc w:val="both"/>
        <w:rPr>
          <w:rFonts w:ascii="Calibri" w:hAnsi="Calibri"/>
          <w:sz w:val="22"/>
          <w:szCs w:val="22"/>
        </w:rPr>
      </w:pPr>
      <w:r w:rsidRPr="000F547E">
        <w:rPr>
          <w:rFonts w:ascii="Calibri" w:hAnsi="Calibri"/>
          <w:b/>
          <w:smallCaps/>
          <w:sz w:val="22"/>
          <w:szCs w:val="22"/>
        </w:rPr>
        <w:t>Oregon Revised Statute 279A.112</w:t>
      </w:r>
      <w:r w:rsidR="00676B5F">
        <w:rPr>
          <w:rFonts w:ascii="Calibri" w:hAnsi="Calibri"/>
          <w:sz w:val="22"/>
          <w:szCs w:val="22"/>
        </w:rPr>
        <w:t xml:space="preserve">. </w:t>
      </w:r>
      <w:r w:rsidR="00676B5F" w:rsidRPr="00676B5F">
        <w:rPr>
          <w:rFonts w:ascii="Calibri" w:hAnsi="Calibri"/>
          <w:sz w:val="22"/>
          <w:szCs w:val="22"/>
        </w:rPr>
        <w:t xml:space="preserve">Enterprise Services will evaluate bids for best value and provide a bid preference in the amount of </w:t>
      </w:r>
      <w:r w:rsidR="0005309F">
        <w:rPr>
          <w:rFonts w:ascii="Calibri" w:hAnsi="Calibri"/>
          <w:sz w:val="22"/>
          <w:szCs w:val="22"/>
        </w:rPr>
        <w:t>1</w:t>
      </w:r>
      <w:r w:rsidR="001E5954">
        <w:rPr>
          <w:rFonts w:ascii="Calibri" w:hAnsi="Calibri"/>
          <w:sz w:val="22"/>
          <w:szCs w:val="22"/>
        </w:rPr>
        <w:t>0</w:t>
      </w:r>
      <w:r w:rsidR="000F547E">
        <w:rPr>
          <w:rFonts w:ascii="Calibri" w:hAnsi="Calibri"/>
          <w:sz w:val="22"/>
          <w:szCs w:val="22"/>
        </w:rPr>
        <w:t xml:space="preserve"> p</w:t>
      </w:r>
      <w:r w:rsidR="0005309F">
        <w:rPr>
          <w:rFonts w:ascii="Calibri" w:hAnsi="Calibri"/>
          <w:sz w:val="22"/>
          <w:szCs w:val="22"/>
        </w:rPr>
        <w:t>oint</w:t>
      </w:r>
      <w:r w:rsidR="001E5954">
        <w:rPr>
          <w:rFonts w:ascii="Calibri" w:hAnsi="Calibri"/>
          <w:sz w:val="22"/>
          <w:szCs w:val="22"/>
        </w:rPr>
        <w:t>s</w:t>
      </w:r>
      <w:r w:rsidR="00676B5F" w:rsidRPr="00676B5F">
        <w:rPr>
          <w:rFonts w:ascii="Calibri" w:hAnsi="Calibri"/>
          <w:sz w:val="22"/>
          <w:szCs w:val="22"/>
        </w:rPr>
        <w:t xml:space="preserve"> to any bidder who certifies pursuant to the Bidder Certification attached at </w:t>
      </w:r>
      <w:r w:rsidR="00676B5F" w:rsidRPr="00676B5F">
        <w:rPr>
          <w:rFonts w:ascii="Calibri" w:hAnsi="Calibri"/>
          <w:i/>
          <w:sz w:val="22"/>
          <w:szCs w:val="22"/>
        </w:rPr>
        <w:t>Exhibit A-1 – Bidder Certification</w:t>
      </w:r>
      <w:r w:rsidR="000F547E">
        <w:rPr>
          <w:rFonts w:ascii="Calibri" w:hAnsi="Calibri"/>
          <w:sz w:val="22"/>
          <w:szCs w:val="22"/>
        </w:rPr>
        <w:t xml:space="preserve">, that their firm has a written policy and practice </w:t>
      </w:r>
      <w:r w:rsidR="000F547E" w:rsidRPr="00826339">
        <w:rPr>
          <w:rFonts w:asciiTheme="minorHAnsi" w:eastAsia="Arial" w:hAnsiTheme="minorHAnsi" w:cstheme="minorHAnsi"/>
          <w:sz w:val="22"/>
          <w:szCs w:val="22"/>
        </w:rPr>
        <w:t>preventing sexual harassment, sexual assault and discrimination against employees who are members of a protected class.</w:t>
      </w:r>
    </w:p>
    <w:p w14:paraId="3F9E9952" w14:textId="4C109181" w:rsidR="00675F9F" w:rsidRPr="00675F9F" w:rsidRDefault="00675F9F" w:rsidP="00675F9F">
      <w:pPr>
        <w:numPr>
          <w:ilvl w:val="0"/>
          <w:numId w:val="40"/>
        </w:numPr>
        <w:spacing w:before="120"/>
        <w:ind w:left="1440" w:right="720"/>
        <w:jc w:val="both"/>
        <w:rPr>
          <w:rFonts w:ascii="Calibri" w:hAnsi="Calibri"/>
          <w:sz w:val="22"/>
          <w:szCs w:val="22"/>
        </w:rPr>
      </w:pPr>
      <w:r w:rsidRPr="000F547E">
        <w:rPr>
          <w:rFonts w:ascii="Calibri" w:hAnsi="Calibri"/>
          <w:b/>
          <w:smallCaps/>
          <w:sz w:val="22"/>
          <w:szCs w:val="22"/>
        </w:rPr>
        <w:t>Emissions Information</w:t>
      </w:r>
      <w:r w:rsidR="00676B5F">
        <w:rPr>
          <w:rFonts w:ascii="Calibri" w:hAnsi="Calibri"/>
          <w:sz w:val="22"/>
          <w:szCs w:val="22"/>
        </w:rPr>
        <w:t xml:space="preserve">. </w:t>
      </w:r>
      <w:r w:rsidR="00676B5F" w:rsidRPr="00676B5F">
        <w:rPr>
          <w:rFonts w:ascii="Calibri" w:hAnsi="Calibri"/>
          <w:sz w:val="22"/>
          <w:szCs w:val="22"/>
        </w:rPr>
        <w:t xml:space="preserve">Enterprise Services will evaluate bids for best value and provide a bid preference in the amount of </w:t>
      </w:r>
      <w:r w:rsidR="000F547E">
        <w:rPr>
          <w:rFonts w:ascii="Calibri" w:hAnsi="Calibri"/>
          <w:sz w:val="22"/>
          <w:szCs w:val="22"/>
        </w:rPr>
        <w:t>1</w:t>
      </w:r>
      <w:r w:rsidR="001E5954">
        <w:rPr>
          <w:rFonts w:ascii="Calibri" w:hAnsi="Calibri"/>
          <w:sz w:val="22"/>
          <w:szCs w:val="22"/>
        </w:rPr>
        <w:t>0</w:t>
      </w:r>
      <w:r w:rsidR="000F547E">
        <w:rPr>
          <w:rFonts w:ascii="Calibri" w:hAnsi="Calibri"/>
          <w:sz w:val="22"/>
          <w:szCs w:val="22"/>
        </w:rPr>
        <w:t xml:space="preserve"> point</w:t>
      </w:r>
      <w:r w:rsidR="001E5954">
        <w:rPr>
          <w:rFonts w:ascii="Calibri" w:hAnsi="Calibri"/>
          <w:sz w:val="22"/>
          <w:szCs w:val="22"/>
        </w:rPr>
        <w:t>s</w:t>
      </w:r>
      <w:r w:rsidR="00676B5F" w:rsidRPr="00676B5F">
        <w:rPr>
          <w:rFonts w:ascii="Calibri" w:hAnsi="Calibri"/>
          <w:sz w:val="22"/>
          <w:szCs w:val="22"/>
        </w:rPr>
        <w:t xml:space="preserve"> to any bidder who certifies pursuant to the Bidder Certification attached at </w:t>
      </w:r>
      <w:r w:rsidR="00676B5F" w:rsidRPr="00676B5F">
        <w:rPr>
          <w:rFonts w:ascii="Calibri" w:hAnsi="Calibri"/>
          <w:i/>
          <w:sz w:val="22"/>
          <w:szCs w:val="22"/>
        </w:rPr>
        <w:t>Exhibit A-1 – Bidder Certification</w:t>
      </w:r>
      <w:r w:rsidR="00676B5F" w:rsidRPr="00676B5F">
        <w:rPr>
          <w:rFonts w:ascii="Calibri" w:hAnsi="Calibri"/>
          <w:sz w:val="22"/>
          <w:szCs w:val="22"/>
        </w:rPr>
        <w:t xml:space="preserve">, that their firm </w:t>
      </w:r>
      <w:r w:rsidR="000F547E">
        <w:rPr>
          <w:rFonts w:ascii="Calibri" w:hAnsi="Calibri"/>
          <w:sz w:val="22"/>
          <w:szCs w:val="22"/>
        </w:rPr>
        <w:t xml:space="preserve">has a </w:t>
      </w:r>
      <w:r w:rsidR="000F547E" w:rsidRPr="00227440">
        <w:rPr>
          <w:rFonts w:asciiTheme="minorHAnsi" w:eastAsia="Arial" w:hAnsiTheme="minorHAnsi" w:cstheme="minorHAnsi"/>
          <w:sz w:val="22"/>
          <w:szCs w:val="22"/>
        </w:rPr>
        <w:t>written policy and practice to assess and provide accurate emission information on products to Purchasers</w:t>
      </w:r>
      <w:r w:rsidR="00676B5F" w:rsidRPr="00676B5F">
        <w:rPr>
          <w:rFonts w:ascii="Calibri" w:hAnsi="Calibri"/>
          <w:sz w:val="22"/>
          <w:szCs w:val="22"/>
        </w:rPr>
        <w:t>.</w:t>
      </w:r>
    </w:p>
    <w:p w14:paraId="426CA48C" w14:textId="5318442E" w:rsidR="00675F9F" w:rsidRPr="00675F9F" w:rsidRDefault="00675F9F" w:rsidP="00675F9F">
      <w:pPr>
        <w:numPr>
          <w:ilvl w:val="0"/>
          <w:numId w:val="40"/>
        </w:numPr>
        <w:spacing w:before="120"/>
        <w:ind w:left="1440" w:right="720"/>
        <w:jc w:val="both"/>
        <w:rPr>
          <w:rFonts w:ascii="Calibri" w:hAnsi="Calibri"/>
          <w:sz w:val="22"/>
          <w:szCs w:val="22"/>
        </w:rPr>
      </w:pPr>
      <w:r w:rsidRPr="000F547E">
        <w:rPr>
          <w:rFonts w:ascii="Calibri" w:hAnsi="Calibri"/>
          <w:b/>
          <w:smallCaps/>
          <w:sz w:val="22"/>
          <w:szCs w:val="22"/>
        </w:rPr>
        <w:t>Sustainability Policy</w:t>
      </w:r>
      <w:r w:rsidR="00676B5F">
        <w:rPr>
          <w:rFonts w:ascii="Calibri" w:hAnsi="Calibri"/>
          <w:sz w:val="22"/>
          <w:szCs w:val="22"/>
        </w:rPr>
        <w:t xml:space="preserve">. </w:t>
      </w:r>
      <w:r w:rsidR="00676B5F" w:rsidRPr="00676B5F">
        <w:rPr>
          <w:rFonts w:ascii="Calibri" w:hAnsi="Calibri"/>
          <w:sz w:val="22"/>
          <w:szCs w:val="22"/>
        </w:rPr>
        <w:t xml:space="preserve">Enterprise Services will evaluate bids for best value and provide a bid preference in the amount of </w:t>
      </w:r>
      <w:r w:rsidR="000F547E">
        <w:rPr>
          <w:rFonts w:ascii="Calibri" w:hAnsi="Calibri"/>
          <w:sz w:val="22"/>
          <w:szCs w:val="22"/>
        </w:rPr>
        <w:t>1</w:t>
      </w:r>
      <w:r w:rsidR="001E5954">
        <w:rPr>
          <w:rFonts w:ascii="Calibri" w:hAnsi="Calibri"/>
          <w:sz w:val="22"/>
          <w:szCs w:val="22"/>
        </w:rPr>
        <w:t>0</w:t>
      </w:r>
      <w:r w:rsidR="000F547E">
        <w:rPr>
          <w:rFonts w:ascii="Calibri" w:hAnsi="Calibri"/>
          <w:sz w:val="22"/>
          <w:szCs w:val="22"/>
        </w:rPr>
        <w:t xml:space="preserve"> point</w:t>
      </w:r>
      <w:r w:rsidR="001E5954">
        <w:rPr>
          <w:rFonts w:ascii="Calibri" w:hAnsi="Calibri"/>
          <w:sz w:val="22"/>
          <w:szCs w:val="22"/>
        </w:rPr>
        <w:t>s</w:t>
      </w:r>
      <w:r w:rsidR="00676B5F" w:rsidRPr="00676B5F">
        <w:rPr>
          <w:rFonts w:ascii="Calibri" w:hAnsi="Calibri"/>
          <w:sz w:val="22"/>
          <w:szCs w:val="22"/>
        </w:rPr>
        <w:t xml:space="preserve"> to any bidder who certifies </w:t>
      </w:r>
      <w:r w:rsidR="00676B5F" w:rsidRPr="00676B5F">
        <w:rPr>
          <w:rFonts w:ascii="Calibri" w:hAnsi="Calibri"/>
          <w:sz w:val="22"/>
          <w:szCs w:val="22"/>
        </w:rPr>
        <w:lastRenderedPageBreak/>
        <w:t xml:space="preserve">pursuant to the Bidder Certification attached at </w:t>
      </w:r>
      <w:r w:rsidR="00676B5F" w:rsidRPr="00676B5F">
        <w:rPr>
          <w:rFonts w:ascii="Calibri" w:hAnsi="Calibri"/>
          <w:i/>
          <w:sz w:val="22"/>
          <w:szCs w:val="22"/>
        </w:rPr>
        <w:t>Exhibit A-1 – Bidder Certification</w:t>
      </w:r>
      <w:r w:rsidR="00676B5F" w:rsidRPr="00676B5F">
        <w:rPr>
          <w:rFonts w:ascii="Calibri" w:hAnsi="Calibri"/>
          <w:sz w:val="22"/>
          <w:szCs w:val="22"/>
        </w:rPr>
        <w:t xml:space="preserve">, that their firm </w:t>
      </w:r>
      <w:r w:rsidR="000F547E">
        <w:rPr>
          <w:rFonts w:ascii="Calibri" w:hAnsi="Calibri"/>
          <w:sz w:val="22"/>
          <w:szCs w:val="22"/>
        </w:rPr>
        <w:t xml:space="preserve">has </w:t>
      </w:r>
      <w:r w:rsidR="000F547E" w:rsidRPr="00227440">
        <w:rPr>
          <w:rFonts w:asciiTheme="minorHAnsi" w:eastAsia="Arial" w:hAnsiTheme="minorHAnsi" w:cstheme="minorHAnsi"/>
          <w:sz w:val="22"/>
          <w:szCs w:val="22"/>
        </w:rPr>
        <w:t>a written policy and practice, detailing own sustainability policies and programs in place and to provide services in line with the principles established therein</w:t>
      </w:r>
      <w:r w:rsidR="00676B5F" w:rsidRPr="00676B5F">
        <w:rPr>
          <w:rFonts w:ascii="Calibri" w:hAnsi="Calibri"/>
          <w:sz w:val="22"/>
          <w:szCs w:val="22"/>
        </w:rPr>
        <w:t>.</w:t>
      </w:r>
    </w:p>
    <w:p w14:paraId="5CF16CD1" w14:textId="1E7ADF3D" w:rsidR="00675F9F" w:rsidRPr="00675F9F" w:rsidRDefault="00675F9F" w:rsidP="00675F9F">
      <w:pPr>
        <w:numPr>
          <w:ilvl w:val="0"/>
          <w:numId w:val="40"/>
        </w:numPr>
        <w:spacing w:before="120"/>
        <w:ind w:left="1440" w:right="720"/>
        <w:jc w:val="both"/>
        <w:rPr>
          <w:rFonts w:ascii="Calibri" w:hAnsi="Calibri"/>
          <w:sz w:val="22"/>
          <w:szCs w:val="22"/>
        </w:rPr>
      </w:pPr>
      <w:r w:rsidRPr="000F547E">
        <w:rPr>
          <w:rFonts w:ascii="Calibri" w:hAnsi="Calibri"/>
          <w:b/>
          <w:smallCaps/>
          <w:sz w:val="22"/>
          <w:szCs w:val="22"/>
        </w:rPr>
        <w:t>Prompt Payment</w:t>
      </w:r>
      <w:r w:rsidR="00676B5F" w:rsidRPr="00676B5F">
        <w:rPr>
          <w:rFonts w:ascii="Calibri" w:hAnsi="Calibri"/>
          <w:b/>
          <w:sz w:val="22"/>
          <w:szCs w:val="22"/>
        </w:rPr>
        <w:t>.</w:t>
      </w:r>
      <w:r w:rsidR="00676B5F" w:rsidRPr="00676B5F">
        <w:rPr>
          <w:rFonts w:asciiTheme="minorHAnsi" w:eastAsiaTheme="minorHAnsi" w:hAnsiTheme="minorHAnsi" w:cstheme="minorHAnsi"/>
          <w:sz w:val="22"/>
          <w:szCs w:val="22"/>
        </w:rPr>
        <w:t xml:space="preserve"> </w:t>
      </w:r>
      <w:r w:rsidR="00676B5F" w:rsidRPr="00676B5F">
        <w:rPr>
          <w:rFonts w:ascii="Calibri" w:hAnsi="Calibri"/>
          <w:sz w:val="22"/>
          <w:szCs w:val="22"/>
        </w:rPr>
        <w:t xml:space="preserve">Enterprise Services will evaluate bids for best value and provide a bid preference in the amount of </w:t>
      </w:r>
      <w:r w:rsidR="00676B5F">
        <w:rPr>
          <w:rFonts w:ascii="Calibri" w:hAnsi="Calibri"/>
          <w:sz w:val="22"/>
          <w:szCs w:val="22"/>
        </w:rPr>
        <w:t>1</w:t>
      </w:r>
      <w:r w:rsidR="001E5954">
        <w:rPr>
          <w:rFonts w:ascii="Calibri" w:hAnsi="Calibri"/>
          <w:sz w:val="22"/>
          <w:szCs w:val="22"/>
        </w:rPr>
        <w:t>0</w:t>
      </w:r>
      <w:r w:rsidR="00676B5F">
        <w:rPr>
          <w:rFonts w:ascii="Calibri" w:hAnsi="Calibri"/>
          <w:sz w:val="22"/>
          <w:szCs w:val="22"/>
        </w:rPr>
        <w:t xml:space="preserve"> point</w:t>
      </w:r>
      <w:r w:rsidR="001E5954">
        <w:rPr>
          <w:rFonts w:ascii="Calibri" w:hAnsi="Calibri"/>
          <w:sz w:val="22"/>
          <w:szCs w:val="22"/>
        </w:rPr>
        <w:t>s</w:t>
      </w:r>
      <w:r w:rsidR="00676B5F" w:rsidRPr="00676B5F">
        <w:rPr>
          <w:rFonts w:ascii="Calibri" w:hAnsi="Calibri"/>
          <w:sz w:val="22"/>
          <w:szCs w:val="22"/>
        </w:rPr>
        <w:t xml:space="preserve"> to any bidder who certifies pursuant to the Bidder Certification attached at </w:t>
      </w:r>
      <w:r w:rsidR="00676B5F" w:rsidRPr="00676B5F">
        <w:rPr>
          <w:rFonts w:ascii="Calibri" w:hAnsi="Calibri"/>
          <w:i/>
          <w:sz w:val="22"/>
          <w:szCs w:val="22"/>
        </w:rPr>
        <w:t>Exhibit A-1 – Bidder Certification</w:t>
      </w:r>
      <w:r w:rsidR="00676B5F" w:rsidRPr="00676B5F">
        <w:rPr>
          <w:rFonts w:ascii="Calibri" w:hAnsi="Calibri"/>
          <w:sz w:val="22"/>
          <w:szCs w:val="22"/>
        </w:rPr>
        <w:t>, that their firm will offer a Prompt Payment Discount.</w:t>
      </w:r>
    </w:p>
    <w:p w14:paraId="06E420C7" w14:textId="77777777" w:rsidR="00D31B80" w:rsidRDefault="00D31B80" w:rsidP="00D31B80">
      <w:pPr>
        <w:numPr>
          <w:ilvl w:val="0"/>
          <w:numId w:val="11"/>
        </w:numPr>
        <w:spacing w:before="240"/>
        <w:ind w:left="734" w:hanging="547"/>
        <w:jc w:val="both"/>
        <w:rPr>
          <w:rFonts w:ascii="Calibri" w:hAnsi="Calibri"/>
          <w:sz w:val="22"/>
          <w:szCs w:val="22"/>
        </w:rPr>
      </w:pPr>
      <w:r>
        <w:rPr>
          <w:rFonts w:ascii="Calibri" w:hAnsi="Calibri"/>
          <w:b/>
          <w:smallCaps/>
          <w:sz w:val="22"/>
          <w:szCs w:val="22"/>
        </w:rPr>
        <w:t>Responsibility Analysis (Step 4)</w:t>
      </w:r>
      <w:r>
        <w:rPr>
          <w:rFonts w:ascii="Calibri" w:hAnsi="Calibri"/>
          <w:sz w:val="22"/>
          <w:szCs w:val="22"/>
        </w:rPr>
        <w:t>.  For responsive bids,</w:t>
      </w:r>
      <w:r w:rsidRPr="005335B7">
        <w:rPr>
          <w:rFonts w:ascii="Calibri" w:hAnsi="Calibri"/>
          <w:sz w:val="22"/>
          <w:szCs w:val="22"/>
        </w:rPr>
        <w:t xml:space="preserve"> </w:t>
      </w:r>
      <w:r>
        <w:rPr>
          <w:rFonts w:ascii="Calibri" w:hAnsi="Calibri"/>
          <w:sz w:val="22"/>
          <w:szCs w:val="22"/>
        </w:rPr>
        <w:t xml:space="preserve">Enterprise Services will </w:t>
      </w:r>
      <w:r w:rsidRPr="005335B7">
        <w:rPr>
          <w:rFonts w:ascii="Calibri" w:hAnsi="Calibri"/>
          <w:sz w:val="22"/>
          <w:szCs w:val="22"/>
        </w:rPr>
        <w:t>make reasonable inquiry to determine the responsibility of any bidder.</w:t>
      </w:r>
      <w:r>
        <w:rPr>
          <w:rFonts w:ascii="Calibri" w:hAnsi="Calibri"/>
          <w:sz w:val="22"/>
          <w:szCs w:val="22"/>
        </w:rPr>
        <w:t xml:space="preserve">  Determination of responsibility will be made on a pass/fail basis.  In determining responsibility, Enterprise Services will consider the following:</w:t>
      </w:r>
    </w:p>
    <w:p w14:paraId="78CA2265" w14:textId="77777777" w:rsidR="00D31B80" w:rsidRDefault="00D31B80" w:rsidP="00D31B80">
      <w:pPr>
        <w:numPr>
          <w:ilvl w:val="1"/>
          <w:numId w:val="29"/>
        </w:numPr>
        <w:spacing w:before="120"/>
        <w:ind w:right="720"/>
        <w:jc w:val="both"/>
        <w:rPr>
          <w:rFonts w:ascii="Calibri" w:hAnsi="Calibri"/>
          <w:sz w:val="22"/>
          <w:szCs w:val="22"/>
        </w:rPr>
      </w:pPr>
      <w:r w:rsidRPr="009E320E">
        <w:rPr>
          <w:rFonts w:ascii="Calibri" w:hAnsi="Calibri"/>
          <w:sz w:val="22"/>
          <w:szCs w:val="22"/>
        </w:rPr>
        <w:t>The ability, capacity, and skill of the bidder to perform the contract or provide the service required</w:t>
      </w:r>
    </w:p>
    <w:p w14:paraId="7D966E0E" w14:textId="77777777" w:rsidR="00D31B80" w:rsidRDefault="00D31B80" w:rsidP="00D31B80">
      <w:pPr>
        <w:numPr>
          <w:ilvl w:val="1"/>
          <w:numId w:val="29"/>
        </w:numPr>
        <w:spacing w:before="120"/>
        <w:ind w:right="720"/>
        <w:jc w:val="both"/>
        <w:rPr>
          <w:rFonts w:ascii="Calibri" w:hAnsi="Calibri"/>
          <w:sz w:val="22"/>
          <w:szCs w:val="22"/>
        </w:rPr>
      </w:pPr>
      <w:r w:rsidRPr="009E320E">
        <w:rPr>
          <w:rFonts w:ascii="Calibri" w:hAnsi="Calibri"/>
          <w:sz w:val="22"/>
          <w:szCs w:val="22"/>
        </w:rPr>
        <w:t>The character, integrity, reputation, judgment, experience, and efficiency of the bidder;</w:t>
      </w:r>
    </w:p>
    <w:p w14:paraId="0F09088C" w14:textId="77777777" w:rsidR="00D31B80" w:rsidRDefault="00D31B80" w:rsidP="00D31B80">
      <w:pPr>
        <w:numPr>
          <w:ilvl w:val="1"/>
          <w:numId w:val="29"/>
        </w:numPr>
        <w:spacing w:before="120"/>
        <w:ind w:right="720"/>
        <w:jc w:val="both"/>
        <w:rPr>
          <w:rFonts w:ascii="Calibri" w:hAnsi="Calibri"/>
          <w:sz w:val="22"/>
          <w:szCs w:val="22"/>
        </w:rPr>
      </w:pPr>
      <w:r w:rsidRPr="009E320E">
        <w:rPr>
          <w:rFonts w:ascii="Calibri" w:hAnsi="Calibri"/>
          <w:sz w:val="22"/>
          <w:szCs w:val="22"/>
        </w:rPr>
        <w:t>Whether the bidder can perform the contract within the time specified;</w:t>
      </w:r>
    </w:p>
    <w:p w14:paraId="6899A744" w14:textId="77777777" w:rsidR="00D31B80" w:rsidRDefault="00D31B80" w:rsidP="00D31B80">
      <w:pPr>
        <w:numPr>
          <w:ilvl w:val="1"/>
          <w:numId w:val="29"/>
        </w:numPr>
        <w:spacing w:before="120"/>
        <w:ind w:right="720"/>
        <w:jc w:val="both"/>
        <w:rPr>
          <w:rFonts w:ascii="Calibri" w:hAnsi="Calibri"/>
          <w:sz w:val="22"/>
          <w:szCs w:val="22"/>
        </w:rPr>
      </w:pPr>
      <w:r w:rsidRPr="009E320E">
        <w:rPr>
          <w:rFonts w:ascii="Calibri" w:hAnsi="Calibri"/>
          <w:sz w:val="22"/>
          <w:szCs w:val="22"/>
        </w:rPr>
        <w:t>The quality of performance of previous contracts or services;</w:t>
      </w:r>
    </w:p>
    <w:p w14:paraId="69B2D5AF" w14:textId="77777777" w:rsidR="00D31B80" w:rsidRDefault="00D31B80" w:rsidP="00D31B80">
      <w:pPr>
        <w:numPr>
          <w:ilvl w:val="1"/>
          <w:numId w:val="29"/>
        </w:numPr>
        <w:spacing w:before="120"/>
        <w:ind w:right="720"/>
        <w:jc w:val="both"/>
        <w:rPr>
          <w:rFonts w:ascii="Calibri" w:hAnsi="Calibri"/>
          <w:sz w:val="22"/>
          <w:szCs w:val="22"/>
        </w:rPr>
      </w:pPr>
      <w:r w:rsidRPr="009E320E">
        <w:rPr>
          <w:rFonts w:ascii="Calibri" w:hAnsi="Calibri"/>
          <w:sz w:val="22"/>
          <w:szCs w:val="22"/>
        </w:rPr>
        <w:t>The previous and existing compliance by the bidder with laws relating to the contract or services;</w:t>
      </w:r>
    </w:p>
    <w:p w14:paraId="0CBC8FB1" w14:textId="21157AF9" w:rsidR="00D31B80" w:rsidRDefault="00D31B80" w:rsidP="00D31B80">
      <w:pPr>
        <w:numPr>
          <w:ilvl w:val="1"/>
          <w:numId w:val="29"/>
        </w:numPr>
        <w:spacing w:before="120"/>
        <w:ind w:right="720"/>
        <w:jc w:val="both"/>
        <w:rPr>
          <w:rFonts w:ascii="Calibri" w:hAnsi="Calibri"/>
          <w:sz w:val="22"/>
          <w:szCs w:val="22"/>
        </w:rPr>
      </w:pPr>
      <w:r w:rsidRPr="009E320E">
        <w:rPr>
          <w:rFonts w:ascii="Calibri" w:hAnsi="Calibri"/>
          <w:sz w:val="22"/>
          <w:szCs w:val="22"/>
        </w:rPr>
        <w:t xml:space="preserve">Whether, within the three-year period immediately preceding the date of the </w:t>
      </w:r>
      <w:r>
        <w:rPr>
          <w:rFonts w:ascii="Calibri" w:hAnsi="Calibri" w:cs="Arial"/>
          <w:sz w:val="22"/>
          <w:szCs w:val="22"/>
        </w:rPr>
        <w:t>Competitive</w:t>
      </w:r>
      <w:r>
        <w:rPr>
          <w:rFonts w:ascii="Calibri" w:hAnsi="Calibri"/>
          <w:sz w:val="22"/>
          <w:szCs w:val="22"/>
        </w:rPr>
        <w:t xml:space="preserve"> S</w:t>
      </w:r>
      <w:r w:rsidRPr="009E320E">
        <w:rPr>
          <w:rFonts w:ascii="Calibri" w:hAnsi="Calibri"/>
          <w:sz w:val="22"/>
          <w:szCs w:val="22"/>
        </w:rPr>
        <w:t xml:space="preserve">olicitation, the bidder has been determined by a final and binding citation and notice of assessment issued by the </w:t>
      </w:r>
      <w:r>
        <w:rPr>
          <w:rFonts w:ascii="Calibri" w:hAnsi="Calibri"/>
          <w:sz w:val="22"/>
          <w:szCs w:val="22"/>
        </w:rPr>
        <w:t>Washington State Department of Labor and I</w:t>
      </w:r>
      <w:r w:rsidRPr="009E320E">
        <w:rPr>
          <w:rFonts w:ascii="Calibri" w:hAnsi="Calibri"/>
          <w:sz w:val="22"/>
          <w:szCs w:val="22"/>
        </w:rPr>
        <w:t>ndustries or through a civil judgment entered by a court of limited or general jurisdiction to have willfully violated, as defined in RCW</w:t>
      </w:r>
      <w:r>
        <w:rPr>
          <w:rFonts w:ascii="Calibri" w:hAnsi="Calibri"/>
          <w:sz w:val="22"/>
          <w:szCs w:val="22"/>
        </w:rPr>
        <w:t> </w:t>
      </w:r>
      <w:r w:rsidRPr="009E320E">
        <w:rPr>
          <w:rFonts w:ascii="Calibri" w:hAnsi="Calibri"/>
          <w:sz w:val="22"/>
          <w:szCs w:val="22"/>
        </w:rPr>
        <w:t>49.48.082, any provision of chap</w:t>
      </w:r>
      <w:r w:rsidR="00864F11">
        <w:rPr>
          <w:rFonts w:ascii="Calibri" w:hAnsi="Calibri"/>
          <w:sz w:val="22"/>
          <w:szCs w:val="22"/>
        </w:rPr>
        <w:t>ter 49.46, 49.48, or 49.52 RCW;</w:t>
      </w:r>
    </w:p>
    <w:p w14:paraId="7749A68C" w14:textId="77777777" w:rsidR="00864F11" w:rsidRPr="00864F11" w:rsidRDefault="00864F11" w:rsidP="00864F11">
      <w:pPr>
        <w:numPr>
          <w:ilvl w:val="1"/>
          <w:numId w:val="29"/>
        </w:numPr>
        <w:spacing w:before="120"/>
        <w:ind w:right="720"/>
        <w:jc w:val="both"/>
        <w:rPr>
          <w:rFonts w:ascii="Calibri" w:hAnsi="Calibri"/>
          <w:sz w:val="22"/>
          <w:szCs w:val="22"/>
        </w:rPr>
      </w:pPr>
      <w:r w:rsidRPr="00864F11">
        <w:rPr>
          <w:rFonts w:ascii="Calibri" w:hAnsi="Calibri"/>
          <w:sz w:val="22"/>
          <w:szCs w:val="22"/>
        </w:rPr>
        <w:t>Whether the bidder is in compliance with applicable Disadvantaged Business Enterprise (DBE) requirements;</w:t>
      </w:r>
    </w:p>
    <w:p w14:paraId="501B6392" w14:textId="30A61431" w:rsidR="00864F11" w:rsidRPr="00864F11" w:rsidRDefault="00864F11" w:rsidP="00864F11">
      <w:pPr>
        <w:numPr>
          <w:ilvl w:val="1"/>
          <w:numId w:val="29"/>
        </w:numPr>
        <w:spacing w:before="120"/>
        <w:ind w:right="720"/>
        <w:jc w:val="both"/>
        <w:rPr>
          <w:rFonts w:ascii="Calibri" w:hAnsi="Calibri"/>
          <w:sz w:val="22"/>
          <w:szCs w:val="22"/>
        </w:rPr>
      </w:pPr>
      <w:r w:rsidRPr="00864F11">
        <w:rPr>
          <w:rFonts w:ascii="Calibri" w:hAnsi="Calibri"/>
          <w:sz w:val="22"/>
          <w:szCs w:val="22"/>
        </w:rPr>
        <w:t>Whether the bidder has been either debarred or suspended from Federal programs under DOT regulations, “Non-procurement Suspension and Debarment, “2 C.F.R. parts 180 and 1200, or under the FAR at 48 C.F.R. part 9, subpart 9.4; and</w:t>
      </w:r>
    </w:p>
    <w:p w14:paraId="38E1291B" w14:textId="77777777" w:rsidR="00D31B80" w:rsidRPr="009E320E" w:rsidRDefault="00D31B80" w:rsidP="00D31B80">
      <w:pPr>
        <w:numPr>
          <w:ilvl w:val="1"/>
          <w:numId w:val="29"/>
        </w:numPr>
        <w:spacing w:before="120"/>
        <w:ind w:right="720"/>
        <w:jc w:val="both"/>
        <w:rPr>
          <w:rFonts w:ascii="Calibri" w:hAnsi="Calibri"/>
          <w:sz w:val="22"/>
          <w:szCs w:val="22"/>
        </w:rPr>
      </w:pPr>
      <w:r w:rsidRPr="009E320E">
        <w:rPr>
          <w:rFonts w:ascii="Calibri" w:hAnsi="Calibri"/>
          <w:sz w:val="22"/>
          <w:szCs w:val="22"/>
        </w:rPr>
        <w:t xml:space="preserve">Such other information as may be secured having a bearing on the decision to award the </w:t>
      </w:r>
      <w:r>
        <w:rPr>
          <w:rFonts w:ascii="Calibri" w:hAnsi="Calibri"/>
          <w:sz w:val="22"/>
          <w:szCs w:val="22"/>
        </w:rPr>
        <w:t>Master C</w:t>
      </w:r>
      <w:r w:rsidRPr="009E320E">
        <w:rPr>
          <w:rFonts w:ascii="Calibri" w:hAnsi="Calibri"/>
          <w:sz w:val="22"/>
          <w:szCs w:val="22"/>
        </w:rPr>
        <w:t>ontract.</w:t>
      </w:r>
    </w:p>
    <w:p w14:paraId="30F2C64E" w14:textId="77777777" w:rsidR="00D31B80" w:rsidRDefault="00D31B80" w:rsidP="00D31B80">
      <w:pPr>
        <w:spacing w:before="120"/>
        <w:ind w:left="720" w:right="720"/>
        <w:jc w:val="both"/>
        <w:rPr>
          <w:rFonts w:ascii="Calibri" w:hAnsi="Calibri"/>
          <w:sz w:val="22"/>
          <w:szCs w:val="22"/>
        </w:rPr>
      </w:pPr>
      <w:r>
        <w:rPr>
          <w:rFonts w:ascii="Calibri" w:hAnsi="Calibri"/>
          <w:sz w:val="22"/>
          <w:szCs w:val="22"/>
        </w:rPr>
        <w:t>In addition, Enterprise Services may consider the following:</w:t>
      </w:r>
    </w:p>
    <w:p w14:paraId="6CAE5B7A" w14:textId="77777777" w:rsidR="00D31B80" w:rsidRDefault="00D31B80" w:rsidP="00F2760A">
      <w:pPr>
        <w:numPr>
          <w:ilvl w:val="0"/>
          <w:numId w:val="44"/>
        </w:numPr>
        <w:spacing w:before="120"/>
        <w:ind w:left="1440" w:right="720"/>
        <w:jc w:val="both"/>
        <w:rPr>
          <w:rFonts w:ascii="Calibri" w:hAnsi="Calibri"/>
          <w:sz w:val="22"/>
          <w:szCs w:val="22"/>
        </w:rPr>
      </w:pPr>
      <w:r>
        <w:rPr>
          <w:rFonts w:ascii="Calibri" w:hAnsi="Calibri"/>
          <w:sz w:val="22"/>
          <w:szCs w:val="22"/>
        </w:rPr>
        <w:t xml:space="preserve">Financial Information: </w:t>
      </w:r>
      <w:r w:rsidRPr="00E42621">
        <w:rPr>
          <w:rFonts w:ascii="Calibri" w:hAnsi="Calibri"/>
          <w:sz w:val="22"/>
          <w:szCs w:val="22"/>
        </w:rPr>
        <w:t>Enterprise Services may request financial statements, credit ratings, references, record of past performance, clarification of bidder’s offer, on-site inspection of bidder's or subcontractor's facilities, or other information as necessary.  Failure to respond to these requests may result in a bid being rejected as non-responsive.</w:t>
      </w:r>
    </w:p>
    <w:p w14:paraId="77F8398C" w14:textId="77777777" w:rsidR="00D31B80" w:rsidRPr="00150FA5" w:rsidRDefault="00D31B80" w:rsidP="00F2760A">
      <w:pPr>
        <w:numPr>
          <w:ilvl w:val="0"/>
          <w:numId w:val="44"/>
        </w:numPr>
        <w:spacing w:before="120"/>
        <w:ind w:left="1440" w:right="720"/>
        <w:jc w:val="both"/>
        <w:rPr>
          <w:rFonts w:ascii="Calibri" w:hAnsi="Calibri"/>
          <w:b/>
          <w:sz w:val="22"/>
          <w:szCs w:val="22"/>
        </w:rPr>
      </w:pPr>
      <w:r w:rsidRPr="001A2B86">
        <w:rPr>
          <w:rFonts w:ascii="Calibri" w:hAnsi="Calibri"/>
          <w:sz w:val="22"/>
          <w:szCs w:val="22"/>
        </w:rPr>
        <w:lastRenderedPageBreak/>
        <w:t xml:space="preserve">References: </w:t>
      </w:r>
      <w:r>
        <w:rPr>
          <w:rFonts w:ascii="Calibri" w:hAnsi="Calibri"/>
          <w:sz w:val="22"/>
          <w:szCs w:val="22"/>
        </w:rPr>
        <w:t xml:space="preserve"> Enterprise Services</w:t>
      </w:r>
      <w:r w:rsidRPr="001A2B86">
        <w:rPr>
          <w:rFonts w:ascii="Calibri" w:hAnsi="Calibri"/>
          <w:sz w:val="22"/>
          <w:szCs w:val="22"/>
        </w:rPr>
        <w:t xml:space="preserve"> reserves the right to use references to confirm satisfactory customer service, performance, satisfaction with service/product, knowledge of products/service/industry and timeliness. </w:t>
      </w:r>
      <w:r>
        <w:rPr>
          <w:rFonts w:ascii="Calibri" w:hAnsi="Calibri"/>
          <w:sz w:val="22"/>
          <w:szCs w:val="22"/>
        </w:rPr>
        <w:t xml:space="preserve"> </w:t>
      </w:r>
      <w:r w:rsidRPr="001A2B86">
        <w:rPr>
          <w:rFonts w:ascii="Calibri" w:hAnsi="Calibri"/>
          <w:sz w:val="22"/>
          <w:szCs w:val="22"/>
        </w:rPr>
        <w:t>Any negative or unsatisfactory reference can be reason for rejecting a bidder as non-responsible.</w:t>
      </w:r>
    </w:p>
    <w:p w14:paraId="08C4B529" w14:textId="77777777" w:rsidR="00D31B80" w:rsidRPr="0051531F" w:rsidRDefault="00D31B80" w:rsidP="00D31B80">
      <w:pPr>
        <w:numPr>
          <w:ilvl w:val="0"/>
          <w:numId w:val="11"/>
        </w:numPr>
        <w:spacing w:before="240"/>
        <w:ind w:left="734" w:hanging="547"/>
        <w:jc w:val="both"/>
        <w:rPr>
          <w:rFonts w:ascii="Calibri" w:hAnsi="Calibri"/>
          <w:sz w:val="22"/>
          <w:szCs w:val="22"/>
        </w:rPr>
      </w:pPr>
      <w:r>
        <w:rPr>
          <w:rFonts w:ascii="Calibri" w:hAnsi="Calibri"/>
          <w:b/>
          <w:smallCaps/>
          <w:sz w:val="22"/>
          <w:szCs w:val="22"/>
        </w:rPr>
        <w:t>Contract Negotiations (Step 5)</w:t>
      </w:r>
      <w:r>
        <w:rPr>
          <w:rFonts w:ascii="Calibri" w:hAnsi="Calibri"/>
          <w:sz w:val="22"/>
          <w:szCs w:val="22"/>
        </w:rPr>
        <w:t xml:space="preserve">.  </w:t>
      </w:r>
      <w:r w:rsidRPr="000E36D7">
        <w:rPr>
          <w:rFonts w:ascii="Calibri" w:hAnsi="Calibri"/>
          <w:sz w:val="22"/>
          <w:szCs w:val="22"/>
        </w:rPr>
        <w:t>Enterprise</w:t>
      </w:r>
      <w:r w:rsidRPr="000E36D7">
        <w:rPr>
          <w:rFonts w:ascii="Calibri" w:hAnsi="Calibri"/>
          <w:b/>
          <w:sz w:val="22"/>
          <w:szCs w:val="22"/>
        </w:rPr>
        <w:t xml:space="preserve"> </w:t>
      </w:r>
      <w:r w:rsidRPr="000E36D7">
        <w:rPr>
          <w:rFonts w:ascii="Calibri" w:hAnsi="Calibri"/>
          <w:sz w:val="22"/>
          <w:szCs w:val="22"/>
        </w:rPr>
        <w:t>Services may negotiate with the highest scored responsive</w:t>
      </w:r>
      <w:r>
        <w:rPr>
          <w:rFonts w:ascii="Calibri" w:hAnsi="Calibri"/>
          <w:sz w:val="22"/>
          <w:szCs w:val="22"/>
        </w:rPr>
        <w:t>,</w:t>
      </w:r>
      <w:r w:rsidRPr="000E36D7">
        <w:rPr>
          <w:rFonts w:ascii="Calibri" w:hAnsi="Calibri"/>
          <w:sz w:val="22"/>
          <w:szCs w:val="22"/>
        </w:rPr>
        <w:t xml:space="preserve"> responsible bidder(s) (Top Bidder) to finalize the </w:t>
      </w:r>
      <w:r>
        <w:rPr>
          <w:rFonts w:ascii="Calibri" w:hAnsi="Calibri"/>
          <w:sz w:val="22"/>
          <w:szCs w:val="22"/>
        </w:rPr>
        <w:t>Master C</w:t>
      </w:r>
      <w:r w:rsidRPr="000E36D7">
        <w:rPr>
          <w:rFonts w:ascii="Calibri" w:hAnsi="Calibri"/>
          <w:sz w:val="22"/>
          <w:szCs w:val="22"/>
        </w:rPr>
        <w:t xml:space="preserve">ontract and to determine if the </w:t>
      </w:r>
      <w:r>
        <w:rPr>
          <w:rFonts w:ascii="Calibri" w:hAnsi="Calibri"/>
          <w:sz w:val="22"/>
          <w:szCs w:val="22"/>
        </w:rPr>
        <w:t>bid</w:t>
      </w:r>
      <w:r w:rsidRPr="000E36D7">
        <w:rPr>
          <w:rFonts w:ascii="Calibri" w:hAnsi="Calibri"/>
          <w:sz w:val="22"/>
          <w:szCs w:val="22"/>
        </w:rPr>
        <w:t xml:space="preserve"> may be improved.  If, after a reasonable period of time, Enterprise Services, in its judgement, cannot reach agreement on acceptable </w:t>
      </w:r>
      <w:r>
        <w:rPr>
          <w:rFonts w:ascii="Calibri" w:hAnsi="Calibri"/>
          <w:sz w:val="22"/>
          <w:szCs w:val="22"/>
        </w:rPr>
        <w:t>Master C</w:t>
      </w:r>
      <w:r w:rsidRPr="000E36D7">
        <w:rPr>
          <w:rFonts w:ascii="Calibri" w:hAnsi="Calibri"/>
          <w:sz w:val="22"/>
          <w:szCs w:val="22"/>
        </w:rPr>
        <w:t>ontract terms with the Top Bidder, Enterprise Services may suspend negotiations and undertake negotiations with the next bidder as determined by the evaluations</w:t>
      </w:r>
      <w:r>
        <w:rPr>
          <w:rFonts w:ascii="Calibri" w:hAnsi="Calibri"/>
          <w:sz w:val="22"/>
          <w:szCs w:val="22"/>
        </w:rPr>
        <w:t>.</w:t>
      </w:r>
    </w:p>
    <w:p w14:paraId="7D669EC3" w14:textId="2A0856B4" w:rsidR="00D31B80" w:rsidRPr="00636958" w:rsidRDefault="00D31B80" w:rsidP="00D31B80">
      <w:pPr>
        <w:numPr>
          <w:ilvl w:val="0"/>
          <w:numId w:val="11"/>
        </w:numPr>
        <w:spacing w:before="240"/>
        <w:ind w:left="734" w:hanging="547"/>
        <w:jc w:val="both"/>
        <w:rPr>
          <w:rFonts w:ascii="Calibri" w:hAnsi="Calibri"/>
          <w:sz w:val="22"/>
          <w:szCs w:val="22"/>
        </w:rPr>
      </w:pPr>
      <w:r>
        <w:rPr>
          <w:rFonts w:ascii="Calibri" w:hAnsi="Calibri"/>
          <w:b/>
          <w:smallCaps/>
          <w:sz w:val="22"/>
          <w:szCs w:val="22"/>
        </w:rPr>
        <w:t>Announcement</w:t>
      </w:r>
      <w:r w:rsidRPr="00A1392C">
        <w:rPr>
          <w:rFonts w:ascii="Calibri" w:hAnsi="Calibri"/>
          <w:b/>
          <w:smallCaps/>
          <w:sz w:val="22"/>
          <w:szCs w:val="22"/>
        </w:rPr>
        <w:t xml:space="preserve"> of Apparent Successful Bidder</w:t>
      </w:r>
      <w:r w:rsidRPr="00A1392C">
        <w:rPr>
          <w:rFonts w:ascii="Calibri" w:hAnsi="Calibri"/>
          <w:sz w:val="22"/>
          <w:szCs w:val="22"/>
        </w:rPr>
        <w:t>.  Enterprise Services will determine the Apparent Successful Bidder (</w:t>
      </w:r>
      <w:r>
        <w:rPr>
          <w:rFonts w:ascii="Calibri" w:hAnsi="Calibri"/>
          <w:sz w:val="22"/>
          <w:szCs w:val="22"/>
        </w:rPr>
        <w:t>“</w:t>
      </w:r>
      <w:r w:rsidRPr="00A1392C">
        <w:rPr>
          <w:rFonts w:ascii="Calibri" w:hAnsi="Calibri"/>
          <w:sz w:val="22"/>
          <w:szCs w:val="22"/>
        </w:rPr>
        <w:t>ASB</w:t>
      </w:r>
      <w:r>
        <w:rPr>
          <w:rFonts w:ascii="Calibri" w:hAnsi="Calibri"/>
          <w:sz w:val="22"/>
          <w:szCs w:val="22"/>
        </w:rPr>
        <w:t>”</w:t>
      </w:r>
      <w:r w:rsidRPr="00A1392C">
        <w:rPr>
          <w:rFonts w:ascii="Calibri" w:hAnsi="Calibri"/>
          <w:sz w:val="22"/>
          <w:szCs w:val="22"/>
        </w:rPr>
        <w:t xml:space="preserve">).  The ASB will be </w:t>
      </w:r>
      <w:r>
        <w:rPr>
          <w:rFonts w:ascii="Calibri" w:hAnsi="Calibri"/>
          <w:sz w:val="22"/>
          <w:szCs w:val="22"/>
        </w:rPr>
        <w:t>t</w:t>
      </w:r>
      <w:r w:rsidRPr="00A1392C">
        <w:rPr>
          <w:rFonts w:ascii="Calibri" w:hAnsi="Calibri"/>
          <w:sz w:val="22"/>
          <w:szCs w:val="22"/>
        </w:rPr>
        <w:t xml:space="preserve">he responsive and responsible bidder(s) that </w:t>
      </w:r>
      <w:r>
        <w:rPr>
          <w:rFonts w:ascii="Calibri" w:hAnsi="Calibri"/>
          <w:sz w:val="22"/>
          <w:szCs w:val="22"/>
        </w:rPr>
        <w:t xml:space="preserve">best </w:t>
      </w:r>
      <w:r w:rsidRPr="00A1392C">
        <w:rPr>
          <w:rFonts w:ascii="Calibri" w:hAnsi="Calibri"/>
          <w:sz w:val="22"/>
          <w:szCs w:val="22"/>
        </w:rPr>
        <w:t xml:space="preserve">meet(s) the </w:t>
      </w:r>
      <w:r>
        <w:rPr>
          <w:rFonts w:ascii="Calibri" w:hAnsi="Calibri" w:cs="Arial"/>
          <w:sz w:val="22"/>
          <w:szCs w:val="22"/>
        </w:rPr>
        <w:t>Competitive Solicitation</w:t>
      </w:r>
      <w:r w:rsidRPr="00636958">
        <w:rPr>
          <w:rFonts w:ascii="Calibri" w:hAnsi="Calibri"/>
          <w:sz w:val="22"/>
          <w:szCs w:val="22"/>
        </w:rPr>
        <w:t xml:space="preserve"> requirements and </w:t>
      </w:r>
      <w:r>
        <w:rPr>
          <w:rFonts w:ascii="Calibri" w:hAnsi="Calibri"/>
          <w:sz w:val="22"/>
          <w:szCs w:val="22"/>
        </w:rPr>
        <w:t xml:space="preserve">presents the best total value, including price, </w:t>
      </w:r>
      <w:r w:rsidRPr="00636958">
        <w:rPr>
          <w:rFonts w:ascii="Calibri" w:hAnsi="Calibri"/>
          <w:sz w:val="22"/>
          <w:szCs w:val="22"/>
        </w:rPr>
        <w:t xml:space="preserve">as calculated </w:t>
      </w:r>
      <w:r>
        <w:rPr>
          <w:rFonts w:ascii="Calibri" w:hAnsi="Calibri"/>
          <w:sz w:val="22"/>
          <w:szCs w:val="22"/>
        </w:rPr>
        <w:t>consistent with the instructions</w:t>
      </w:r>
      <w:r w:rsidRPr="00636958">
        <w:rPr>
          <w:rFonts w:ascii="Calibri" w:hAnsi="Calibri"/>
          <w:sz w:val="22"/>
          <w:szCs w:val="22"/>
        </w:rPr>
        <w:t xml:space="preserve"> set forth in</w:t>
      </w:r>
      <w:r w:rsidR="008D2872">
        <w:rPr>
          <w:rFonts w:ascii="Calibri" w:hAnsi="Calibri"/>
          <w:sz w:val="22"/>
          <w:szCs w:val="22"/>
        </w:rPr>
        <w:t xml:space="preserve"> Exhibit D-2 Price Sheet</w:t>
      </w:r>
      <w:r>
        <w:rPr>
          <w:rFonts w:ascii="Calibri" w:hAnsi="Calibri"/>
          <w:sz w:val="22"/>
          <w:szCs w:val="22"/>
        </w:rPr>
        <w:t xml:space="preserve">, and other factors as set forth in this </w:t>
      </w:r>
      <w:r>
        <w:rPr>
          <w:rFonts w:ascii="Calibri" w:hAnsi="Calibri" w:cs="Arial"/>
          <w:sz w:val="22"/>
          <w:szCs w:val="22"/>
        </w:rPr>
        <w:t>Competitive</w:t>
      </w:r>
      <w:r>
        <w:rPr>
          <w:rFonts w:ascii="Calibri" w:hAnsi="Calibri"/>
          <w:sz w:val="22"/>
          <w:szCs w:val="22"/>
        </w:rPr>
        <w:t xml:space="preserve"> Solicitation</w:t>
      </w:r>
      <w:r w:rsidRPr="00433660">
        <w:rPr>
          <w:rFonts w:ascii="Calibri" w:hAnsi="Calibri"/>
          <w:sz w:val="22"/>
          <w:szCs w:val="22"/>
        </w:rPr>
        <w:t xml:space="preserve"> </w:t>
      </w:r>
      <w:r>
        <w:rPr>
          <w:rFonts w:ascii="Calibri" w:hAnsi="Calibri"/>
          <w:sz w:val="22"/>
          <w:szCs w:val="22"/>
        </w:rPr>
        <w:t>including any applicable state procurement priority or preference.</w:t>
      </w:r>
    </w:p>
    <w:p w14:paraId="64E599DF" w14:textId="77777777" w:rsidR="00D31B80" w:rsidRDefault="00D31B80" w:rsidP="00F2760A">
      <w:pPr>
        <w:numPr>
          <w:ilvl w:val="0"/>
          <w:numId w:val="45"/>
        </w:numPr>
        <w:spacing w:before="120"/>
        <w:ind w:left="1440" w:right="720"/>
        <w:jc w:val="both"/>
        <w:rPr>
          <w:rFonts w:ascii="Calibri" w:hAnsi="Calibri"/>
          <w:sz w:val="22"/>
          <w:szCs w:val="22"/>
        </w:rPr>
      </w:pPr>
      <w:r w:rsidRPr="00A1392C">
        <w:rPr>
          <w:rFonts w:ascii="Calibri" w:hAnsi="Calibri"/>
          <w:sz w:val="22"/>
          <w:szCs w:val="22"/>
        </w:rPr>
        <w:t xml:space="preserve">Designation as an </w:t>
      </w:r>
      <w:r>
        <w:rPr>
          <w:rFonts w:ascii="Calibri" w:hAnsi="Calibri"/>
          <w:sz w:val="22"/>
          <w:szCs w:val="22"/>
        </w:rPr>
        <w:t>ASB</w:t>
      </w:r>
      <w:r w:rsidRPr="00A1392C">
        <w:rPr>
          <w:rFonts w:ascii="Calibri" w:hAnsi="Calibri"/>
          <w:sz w:val="22"/>
          <w:szCs w:val="22"/>
        </w:rPr>
        <w:t xml:space="preserve"> does not imply that Enterprise Services will issue an award</w:t>
      </w:r>
      <w:r>
        <w:rPr>
          <w:rFonts w:ascii="Calibri" w:hAnsi="Calibri"/>
          <w:sz w:val="22"/>
          <w:szCs w:val="22"/>
        </w:rPr>
        <w:t xml:space="preserve"> for</w:t>
      </w:r>
      <w:r w:rsidRPr="00A1392C">
        <w:rPr>
          <w:rFonts w:ascii="Calibri" w:hAnsi="Calibri"/>
          <w:sz w:val="22"/>
          <w:szCs w:val="22"/>
        </w:rPr>
        <w:t xml:space="preserve"> </w:t>
      </w:r>
      <w:r>
        <w:rPr>
          <w:rFonts w:ascii="Calibri" w:hAnsi="Calibri"/>
          <w:sz w:val="22"/>
          <w:szCs w:val="22"/>
        </w:rPr>
        <w:t xml:space="preserve">a Master Contract </w:t>
      </w:r>
      <w:r w:rsidRPr="00A1392C">
        <w:rPr>
          <w:rFonts w:ascii="Calibri" w:hAnsi="Calibri"/>
          <w:sz w:val="22"/>
          <w:szCs w:val="22"/>
        </w:rPr>
        <w:t xml:space="preserve">to your firm. </w:t>
      </w:r>
      <w:r>
        <w:rPr>
          <w:rFonts w:ascii="Calibri" w:hAnsi="Calibri"/>
          <w:sz w:val="22"/>
          <w:szCs w:val="22"/>
        </w:rPr>
        <w:t xml:space="preserve"> Rather, t</w:t>
      </w:r>
      <w:r w:rsidRPr="00A1392C">
        <w:rPr>
          <w:rFonts w:ascii="Calibri" w:hAnsi="Calibri"/>
          <w:sz w:val="22"/>
          <w:szCs w:val="22"/>
        </w:rPr>
        <w:t xml:space="preserve">his designation allows Enterprise Services to perform </w:t>
      </w:r>
      <w:r>
        <w:rPr>
          <w:rFonts w:ascii="Calibri" w:hAnsi="Calibri"/>
          <w:sz w:val="22"/>
          <w:szCs w:val="22"/>
        </w:rPr>
        <w:t>further</w:t>
      </w:r>
      <w:r w:rsidRPr="00A1392C">
        <w:rPr>
          <w:rFonts w:ascii="Calibri" w:hAnsi="Calibri"/>
          <w:sz w:val="22"/>
          <w:szCs w:val="22"/>
        </w:rPr>
        <w:t xml:space="preserve"> analysis and ask for additional documentation. </w:t>
      </w:r>
      <w:r>
        <w:rPr>
          <w:rFonts w:ascii="Calibri" w:hAnsi="Calibri"/>
          <w:sz w:val="22"/>
          <w:szCs w:val="22"/>
        </w:rPr>
        <w:t xml:space="preserve"> </w:t>
      </w:r>
      <w:r w:rsidRPr="00A1392C">
        <w:rPr>
          <w:rFonts w:ascii="Calibri" w:hAnsi="Calibri"/>
          <w:sz w:val="22"/>
          <w:szCs w:val="22"/>
        </w:rPr>
        <w:t xml:space="preserve">The bidder must not construe this as an award, impending award, attempt to negotiate, etc. </w:t>
      </w:r>
      <w:r>
        <w:rPr>
          <w:rFonts w:ascii="Calibri" w:hAnsi="Calibri"/>
          <w:sz w:val="22"/>
          <w:szCs w:val="22"/>
        </w:rPr>
        <w:t xml:space="preserve"> </w:t>
      </w:r>
      <w:r w:rsidRPr="00A1392C">
        <w:rPr>
          <w:rFonts w:ascii="Calibri" w:hAnsi="Calibri"/>
          <w:sz w:val="22"/>
          <w:szCs w:val="22"/>
        </w:rPr>
        <w:t>If a bidder acts or fails to act as a result of this notification, it does so at its own risk and expense.</w:t>
      </w:r>
    </w:p>
    <w:p w14:paraId="574CE3BD" w14:textId="1D5819D4" w:rsidR="00D31B80" w:rsidRPr="00636958" w:rsidRDefault="00D31B80" w:rsidP="00F2760A">
      <w:pPr>
        <w:numPr>
          <w:ilvl w:val="0"/>
          <w:numId w:val="45"/>
        </w:numPr>
        <w:spacing w:before="120"/>
        <w:ind w:left="1440" w:right="720"/>
        <w:jc w:val="both"/>
        <w:rPr>
          <w:rFonts w:ascii="Calibri" w:hAnsi="Calibri"/>
          <w:sz w:val="22"/>
          <w:szCs w:val="22"/>
        </w:rPr>
      </w:pPr>
      <w:r w:rsidRPr="00636958">
        <w:rPr>
          <w:rFonts w:ascii="Calibri" w:hAnsi="Calibri"/>
          <w:sz w:val="22"/>
          <w:szCs w:val="22"/>
        </w:rPr>
        <w:t>Upon announcement of the ASB, bidders may request a debrief conference as specified in</w:t>
      </w:r>
      <w:r w:rsidR="00F174D6">
        <w:rPr>
          <w:rFonts w:ascii="Calibri" w:hAnsi="Calibri"/>
          <w:sz w:val="22"/>
          <w:szCs w:val="22"/>
        </w:rPr>
        <w:t xml:space="preserve"> Section 5.</w:t>
      </w:r>
    </w:p>
    <w:p w14:paraId="3BC9C0CC" w14:textId="0C3F69AB" w:rsidR="00D31B80" w:rsidRPr="00636958" w:rsidRDefault="00D31B80" w:rsidP="00D31B80">
      <w:pPr>
        <w:numPr>
          <w:ilvl w:val="0"/>
          <w:numId w:val="11"/>
        </w:numPr>
        <w:spacing w:before="240"/>
        <w:ind w:left="734" w:hanging="547"/>
        <w:jc w:val="both"/>
        <w:rPr>
          <w:rFonts w:ascii="Calibri" w:hAnsi="Calibri"/>
          <w:sz w:val="22"/>
          <w:szCs w:val="22"/>
        </w:rPr>
      </w:pPr>
      <w:r>
        <w:rPr>
          <w:rFonts w:ascii="Calibri" w:hAnsi="Calibri"/>
          <w:b/>
          <w:smallCaps/>
          <w:sz w:val="22"/>
          <w:szCs w:val="22"/>
        </w:rPr>
        <w:t>Award of Master Contract</w:t>
      </w:r>
      <w:r>
        <w:rPr>
          <w:rFonts w:ascii="Calibri" w:hAnsi="Calibri"/>
          <w:sz w:val="22"/>
          <w:szCs w:val="22"/>
        </w:rPr>
        <w:t xml:space="preserve">.  Subject to protests, if any, </w:t>
      </w:r>
      <w:r w:rsidRPr="00636958">
        <w:rPr>
          <w:rFonts w:ascii="Calibri" w:hAnsi="Calibri"/>
          <w:sz w:val="22"/>
          <w:szCs w:val="22"/>
        </w:rPr>
        <w:t>Enterprise Services and the ASB will enter into a Master Contract as set forth in</w:t>
      </w:r>
      <w:r w:rsidR="008D2872">
        <w:rPr>
          <w:rFonts w:ascii="Calibri" w:hAnsi="Calibri"/>
          <w:sz w:val="22"/>
          <w:szCs w:val="22"/>
        </w:rPr>
        <w:t xml:space="preserve"> Exhibit E</w:t>
      </w:r>
      <w:r w:rsidR="00306BEA">
        <w:rPr>
          <w:rFonts w:ascii="Calibri" w:hAnsi="Calibri"/>
          <w:sz w:val="22"/>
          <w:szCs w:val="22"/>
        </w:rPr>
        <w:t>-1</w:t>
      </w:r>
      <w:r w:rsidR="008D2872">
        <w:rPr>
          <w:rFonts w:ascii="Calibri" w:hAnsi="Calibri"/>
          <w:sz w:val="22"/>
          <w:szCs w:val="22"/>
        </w:rPr>
        <w:t xml:space="preserve"> – Master Contract</w:t>
      </w:r>
      <w:r w:rsidRPr="00636958">
        <w:rPr>
          <w:rFonts w:ascii="Calibri" w:hAnsi="Calibri"/>
          <w:sz w:val="22"/>
          <w:szCs w:val="22"/>
        </w:rPr>
        <w:t>.</w:t>
      </w:r>
      <w:r>
        <w:rPr>
          <w:rFonts w:ascii="Calibri" w:hAnsi="Calibri"/>
          <w:sz w:val="22"/>
          <w:szCs w:val="22"/>
        </w:rPr>
        <w:t xml:space="preserve">  </w:t>
      </w:r>
      <w:r w:rsidRPr="00F36C5F">
        <w:rPr>
          <w:rFonts w:ascii="Calibri" w:hAnsi="Calibri"/>
          <w:sz w:val="22"/>
          <w:szCs w:val="22"/>
        </w:rPr>
        <w:t xml:space="preserve">An award, in part or full, is made and a contract formed by signature of </w:t>
      </w:r>
      <w:r w:rsidRPr="009565E5">
        <w:rPr>
          <w:rFonts w:ascii="Calibri" w:hAnsi="Calibri"/>
          <w:sz w:val="22"/>
          <w:szCs w:val="22"/>
        </w:rPr>
        <w:t xml:space="preserve">Enterprise Services and awarded bidder on the </w:t>
      </w:r>
      <w:r w:rsidRPr="00515F88">
        <w:rPr>
          <w:rFonts w:ascii="Calibri" w:hAnsi="Calibri"/>
          <w:sz w:val="22"/>
          <w:szCs w:val="22"/>
        </w:rPr>
        <w:t>Master Contract.</w:t>
      </w:r>
      <w:r w:rsidRPr="009565E5">
        <w:rPr>
          <w:rFonts w:ascii="Calibri" w:hAnsi="Calibri"/>
          <w:sz w:val="22"/>
          <w:szCs w:val="22"/>
        </w:rPr>
        <w:t xml:space="preserve">  </w:t>
      </w:r>
      <w:r w:rsidRPr="00F36C5F">
        <w:rPr>
          <w:rFonts w:ascii="Calibri" w:hAnsi="Calibri"/>
          <w:sz w:val="22"/>
          <w:szCs w:val="22"/>
        </w:rPr>
        <w:t>Enterprise Services reserves the right to award on an all-or-nothing consolidated basis.</w:t>
      </w:r>
      <w:r>
        <w:rPr>
          <w:rFonts w:ascii="Calibri" w:hAnsi="Calibri"/>
          <w:sz w:val="22"/>
          <w:szCs w:val="22"/>
        </w:rPr>
        <w:t xml:space="preserve">  </w:t>
      </w:r>
      <w:r w:rsidRPr="005335B7">
        <w:rPr>
          <w:rFonts w:ascii="Calibri" w:hAnsi="Calibri"/>
          <w:sz w:val="22"/>
          <w:szCs w:val="22"/>
        </w:rPr>
        <w:t>Following the award</w:t>
      </w:r>
      <w:r>
        <w:rPr>
          <w:rFonts w:ascii="Calibri" w:hAnsi="Calibri"/>
          <w:sz w:val="22"/>
          <w:szCs w:val="22"/>
        </w:rPr>
        <w:t xml:space="preserve"> of the Master Contract</w:t>
      </w:r>
      <w:r w:rsidRPr="005335B7">
        <w:rPr>
          <w:rFonts w:ascii="Calibri" w:hAnsi="Calibri"/>
          <w:sz w:val="22"/>
          <w:szCs w:val="22"/>
        </w:rPr>
        <w:t xml:space="preserve">, all bidders </w:t>
      </w:r>
      <w:r>
        <w:rPr>
          <w:rFonts w:ascii="Calibri" w:hAnsi="Calibri"/>
          <w:sz w:val="22"/>
          <w:szCs w:val="22"/>
        </w:rPr>
        <w:t xml:space="preserve">registered in WEBS </w:t>
      </w:r>
      <w:r w:rsidRPr="005335B7">
        <w:rPr>
          <w:rFonts w:ascii="Calibri" w:hAnsi="Calibri"/>
          <w:sz w:val="22"/>
          <w:szCs w:val="22"/>
        </w:rPr>
        <w:t xml:space="preserve">will receive a Notice of Award </w:t>
      </w:r>
      <w:r>
        <w:rPr>
          <w:rFonts w:ascii="Calibri" w:hAnsi="Calibri"/>
          <w:sz w:val="22"/>
          <w:szCs w:val="22"/>
        </w:rPr>
        <w:t>delivered to the bidder’s email address provided in the bidder’s profile in WEBS.</w:t>
      </w:r>
    </w:p>
    <w:p w14:paraId="45F6249B" w14:textId="4BC73573" w:rsidR="00D31B80" w:rsidRPr="00036FF6" w:rsidRDefault="00D31B80" w:rsidP="00D31B80">
      <w:pPr>
        <w:numPr>
          <w:ilvl w:val="0"/>
          <w:numId w:val="11"/>
        </w:numPr>
        <w:spacing w:before="240"/>
        <w:ind w:left="734" w:hanging="547"/>
        <w:jc w:val="both"/>
        <w:rPr>
          <w:rFonts w:ascii="Calibri" w:hAnsi="Calibri"/>
          <w:sz w:val="22"/>
          <w:szCs w:val="22"/>
        </w:rPr>
      </w:pPr>
      <w:r w:rsidRPr="00036FF6">
        <w:rPr>
          <w:rFonts w:ascii="Calibri" w:hAnsi="Calibri"/>
          <w:b/>
          <w:smallCaps/>
          <w:sz w:val="22"/>
          <w:szCs w:val="22"/>
        </w:rPr>
        <w:t>Bid Information Availability</w:t>
      </w:r>
      <w:r w:rsidRPr="00036FF6">
        <w:rPr>
          <w:rFonts w:ascii="Calibri" w:hAnsi="Calibri"/>
          <w:sz w:val="22"/>
          <w:szCs w:val="22"/>
        </w:rPr>
        <w:t xml:space="preserve">.  </w:t>
      </w:r>
      <w:r>
        <w:rPr>
          <w:rFonts w:ascii="Calibri" w:hAnsi="Calibri"/>
          <w:sz w:val="22"/>
          <w:szCs w:val="22"/>
        </w:rPr>
        <w:t xml:space="preserve">Upon Enterprise Services’ announcement of ASB, all bid submissions and all bid evaluations are subject to public disclosure pursuant to Washington’s Public Records Act.  </w:t>
      </w:r>
      <w:r w:rsidRPr="00803BB2">
        <w:rPr>
          <w:rFonts w:ascii="Calibri" w:hAnsi="Calibri"/>
          <w:i/>
          <w:sz w:val="22"/>
          <w:szCs w:val="22"/>
        </w:rPr>
        <w:t>See</w:t>
      </w:r>
      <w:r w:rsidR="006F2929">
        <w:rPr>
          <w:rFonts w:ascii="Calibri" w:hAnsi="Calibri"/>
          <w:sz w:val="22"/>
          <w:szCs w:val="22"/>
        </w:rPr>
        <w:t xml:space="preserve"> RCW 39.26.030(2).</w:t>
      </w:r>
    </w:p>
    <w:p w14:paraId="0EE727A0" w14:textId="77777777" w:rsidR="00D31B80" w:rsidRDefault="00D31B80" w:rsidP="00D31B80">
      <w:pPr>
        <w:numPr>
          <w:ilvl w:val="0"/>
          <w:numId w:val="11"/>
        </w:numPr>
        <w:spacing w:before="240"/>
        <w:ind w:left="734" w:hanging="547"/>
        <w:jc w:val="both"/>
        <w:rPr>
          <w:rFonts w:ascii="Calibri" w:hAnsi="Calibri"/>
          <w:sz w:val="22"/>
          <w:szCs w:val="22"/>
        </w:rPr>
      </w:pPr>
      <w:r>
        <w:rPr>
          <w:rFonts w:ascii="Calibri" w:hAnsi="Calibri"/>
          <w:b/>
          <w:smallCaps/>
          <w:sz w:val="22"/>
          <w:szCs w:val="22"/>
        </w:rPr>
        <w:t>Additional Awards</w:t>
      </w:r>
      <w:r w:rsidRPr="00036FF6">
        <w:rPr>
          <w:rFonts w:ascii="Calibri" w:hAnsi="Calibri"/>
          <w:sz w:val="22"/>
          <w:szCs w:val="22"/>
        </w:rPr>
        <w:t xml:space="preserve">.  Enterprise Services </w:t>
      </w:r>
      <w:r>
        <w:rPr>
          <w:rFonts w:ascii="Calibri" w:hAnsi="Calibri"/>
          <w:sz w:val="22"/>
          <w:szCs w:val="22"/>
        </w:rPr>
        <w:t>reserves the right, during the resulting Master Contract term, to make additional Master Contract awards to responsive, responsible bidders who provided a bid but who are not awarded a Master Contract.  Such awards would be on the same or substantially similar terms and conditions and would be designed to address a Contractor vacancy (e.g., a contractor is terminated or goes out of business), respond to Purchaser needs, or be in the best interest of the State of Washington</w:t>
      </w:r>
      <w:r w:rsidRPr="00036FF6">
        <w:rPr>
          <w:rFonts w:ascii="Calibri" w:hAnsi="Calibri"/>
          <w:sz w:val="22"/>
          <w:szCs w:val="22"/>
        </w:rPr>
        <w:t>.</w:t>
      </w:r>
    </w:p>
    <w:p w14:paraId="6CE186A0" w14:textId="1B6115A5" w:rsidR="00D31B80" w:rsidRDefault="00D31B80" w:rsidP="003E00B6">
      <w:pPr>
        <w:jc w:val="both"/>
        <w:rPr>
          <w:rFonts w:ascii="Calibri" w:hAnsi="Calibri"/>
          <w:sz w:val="22"/>
          <w:szCs w:val="22"/>
        </w:rPr>
      </w:pPr>
    </w:p>
    <w:p w14:paraId="76882EA2" w14:textId="77777777" w:rsidR="00D31B80" w:rsidRPr="007F754A" w:rsidRDefault="00D31B80" w:rsidP="003E00B6">
      <w:pPr>
        <w:jc w:val="both"/>
        <w:rPr>
          <w:rFonts w:ascii="Calibri" w:hAnsi="Calibri"/>
          <w:sz w:val="22"/>
          <w:szCs w:val="22"/>
        </w:rPr>
      </w:pPr>
    </w:p>
    <w:p w14:paraId="702A4B28" w14:textId="68124218" w:rsidR="007F754A" w:rsidRPr="007F754A" w:rsidRDefault="007F754A" w:rsidP="00093CB1">
      <w:pPr>
        <w:pStyle w:val="Heading1"/>
      </w:pPr>
      <w:bookmarkStart w:id="3" w:name="Section_3"/>
      <w:r w:rsidRPr="007F754A">
        <w:lastRenderedPageBreak/>
        <w:t xml:space="preserve">Section </w:t>
      </w:r>
      <w:r w:rsidR="00D31B80">
        <w:rPr>
          <w:lang w:val="en-US"/>
        </w:rPr>
        <w:t>4</w:t>
      </w:r>
      <w:r w:rsidRPr="007F754A">
        <w:t xml:space="preserve"> – </w:t>
      </w:r>
      <w:r w:rsidR="001D6383">
        <w:t xml:space="preserve">How to Prepare and Submit a Bid for </w:t>
      </w:r>
      <w:r w:rsidR="003E00B6">
        <w:t>this</w:t>
      </w:r>
      <w:r w:rsidR="001D6383">
        <w:t xml:space="preserve"> </w:t>
      </w:r>
      <w:r w:rsidR="00B5425E">
        <w:t>Competitive</w:t>
      </w:r>
      <w:r w:rsidR="00150FA5">
        <w:t xml:space="preserve"> Solicitation</w:t>
      </w:r>
    </w:p>
    <w:bookmarkEnd w:id="3"/>
    <w:p w14:paraId="21922E27" w14:textId="77777777" w:rsidR="007F754A" w:rsidRDefault="007F754A" w:rsidP="003E00B6">
      <w:pPr>
        <w:jc w:val="both"/>
        <w:rPr>
          <w:rFonts w:ascii="Calibri" w:hAnsi="Calibri" w:cs="Arial"/>
          <w:sz w:val="22"/>
          <w:szCs w:val="22"/>
        </w:rPr>
      </w:pPr>
    </w:p>
    <w:p w14:paraId="000141F3" w14:textId="1A4C20D1" w:rsidR="007F754A" w:rsidRPr="00880BE8" w:rsidRDefault="007F754A" w:rsidP="00DB058C">
      <w:pPr>
        <w:jc w:val="both"/>
        <w:rPr>
          <w:rFonts w:ascii="Calibri" w:hAnsi="Calibri"/>
          <w:sz w:val="22"/>
          <w:szCs w:val="22"/>
        </w:rPr>
      </w:pPr>
      <w:r w:rsidRPr="00880BE8">
        <w:rPr>
          <w:rFonts w:ascii="Calibri" w:hAnsi="Calibri"/>
          <w:sz w:val="22"/>
          <w:szCs w:val="22"/>
        </w:rPr>
        <w:t xml:space="preserve">This section identifies how to prepare and submit your bid </w:t>
      </w:r>
      <w:r w:rsidR="003E00B6" w:rsidRPr="00880BE8">
        <w:rPr>
          <w:rFonts w:ascii="Calibri" w:hAnsi="Calibri"/>
          <w:sz w:val="22"/>
          <w:szCs w:val="22"/>
        </w:rPr>
        <w:t xml:space="preserve">to Enterprise Services </w:t>
      </w:r>
      <w:r w:rsidRPr="00880BE8">
        <w:rPr>
          <w:rFonts w:ascii="Calibri" w:hAnsi="Calibri"/>
          <w:sz w:val="22"/>
          <w:szCs w:val="22"/>
        </w:rPr>
        <w:t>for th</w:t>
      </w:r>
      <w:r w:rsidR="003E00B6" w:rsidRPr="00880BE8">
        <w:rPr>
          <w:rFonts w:ascii="Calibri" w:hAnsi="Calibri"/>
          <w:sz w:val="22"/>
          <w:szCs w:val="22"/>
        </w:rPr>
        <w:t>is</w:t>
      </w:r>
      <w:r w:rsidRPr="00880BE8">
        <w:rPr>
          <w:rFonts w:ascii="Calibri" w:hAnsi="Calibri"/>
          <w:sz w:val="22"/>
          <w:szCs w:val="22"/>
        </w:rPr>
        <w:t xml:space="preserve"> </w:t>
      </w:r>
      <w:r w:rsidR="00B5425E">
        <w:rPr>
          <w:rFonts w:ascii="Calibri" w:hAnsi="Calibri" w:cs="Arial"/>
          <w:sz w:val="22"/>
          <w:szCs w:val="22"/>
        </w:rPr>
        <w:t>Competitive</w:t>
      </w:r>
      <w:r w:rsidR="00147BE9">
        <w:rPr>
          <w:rFonts w:ascii="Calibri" w:hAnsi="Calibri" w:cs="Arial"/>
          <w:sz w:val="22"/>
          <w:szCs w:val="22"/>
        </w:rPr>
        <w:t xml:space="preserve"> Solicitation</w:t>
      </w:r>
      <w:r w:rsidRPr="00880BE8">
        <w:rPr>
          <w:rFonts w:ascii="Calibri" w:hAnsi="Calibri"/>
          <w:sz w:val="22"/>
          <w:szCs w:val="22"/>
        </w:rPr>
        <w:t>.</w:t>
      </w:r>
      <w:r w:rsidR="003E00B6" w:rsidRPr="00880BE8">
        <w:rPr>
          <w:rFonts w:ascii="Calibri" w:hAnsi="Calibri"/>
          <w:sz w:val="22"/>
          <w:szCs w:val="22"/>
        </w:rPr>
        <w:t xml:space="preserve">  In addition, bidders will need to review and follow the </w:t>
      </w:r>
      <w:r w:rsidR="00B5425E">
        <w:rPr>
          <w:rFonts w:ascii="Calibri" w:hAnsi="Calibri" w:cs="Arial"/>
          <w:sz w:val="22"/>
          <w:szCs w:val="22"/>
        </w:rPr>
        <w:t>Competitive</w:t>
      </w:r>
      <w:r w:rsidR="00F54D17">
        <w:rPr>
          <w:rFonts w:ascii="Calibri" w:hAnsi="Calibri" w:cs="Arial"/>
          <w:sz w:val="22"/>
          <w:szCs w:val="22"/>
        </w:rPr>
        <w:t xml:space="preserve"> Solicitation </w:t>
      </w:r>
      <w:r w:rsidR="003E00B6" w:rsidRPr="00880BE8">
        <w:rPr>
          <w:rFonts w:ascii="Calibri" w:hAnsi="Calibri"/>
          <w:sz w:val="22"/>
          <w:szCs w:val="22"/>
        </w:rPr>
        <w:t xml:space="preserve">requirements </w:t>
      </w:r>
      <w:r w:rsidR="00F54D17">
        <w:rPr>
          <w:rFonts w:ascii="Calibri" w:hAnsi="Calibri"/>
          <w:sz w:val="22"/>
          <w:szCs w:val="22"/>
        </w:rPr>
        <w:t xml:space="preserve">including those set forth in the exhibits, </w:t>
      </w:r>
      <w:r w:rsidR="00C23B55" w:rsidRPr="00880BE8">
        <w:rPr>
          <w:rFonts w:ascii="Calibri" w:hAnsi="Calibri"/>
          <w:sz w:val="22"/>
          <w:szCs w:val="22"/>
        </w:rPr>
        <w:t xml:space="preserve">which </w:t>
      </w:r>
      <w:r w:rsidR="003E00B6" w:rsidRPr="00880BE8">
        <w:rPr>
          <w:rFonts w:ascii="Calibri" w:hAnsi="Calibri"/>
          <w:sz w:val="22"/>
          <w:szCs w:val="22"/>
        </w:rPr>
        <w:t>identifies the information that bidders must provide to Enterprise Services to constitute a responsive bid.</w:t>
      </w:r>
      <w:r w:rsidR="00BD7381" w:rsidRPr="00880BE8">
        <w:rPr>
          <w:rFonts w:ascii="Calibri" w:hAnsi="Calibri"/>
          <w:sz w:val="22"/>
          <w:szCs w:val="22"/>
        </w:rPr>
        <w:t xml:space="preserve">  </w:t>
      </w:r>
      <w:r w:rsidR="00E26BF5" w:rsidRPr="00880BE8">
        <w:rPr>
          <w:rFonts w:ascii="Calibri" w:hAnsi="Calibri" w:cs="Arial"/>
          <w:sz w:val="22"/>
          <w:szCs w:val="22"/>
        </w:rPr>
        <w:t xml:space="preserve">By responding to this </w:t>
      </w:r>
      <w:r w:rsidR="00B5425E">
        <w:rPr>
          <w:rFonts w:ascii="Calibri" w:hAnsi="Calibri" w:cs="Arial"/>
          <w:sz w:val="22"/>
          <w:szCs w:val="22"/>
        </w:rPr>
        <w:t>Competitive</w:t>
      </w:r>
      <w:r w:rsidR="00147BE9">
        <w:rPr>
          <w:rFonts w:ascii="Calibri" w:hAnsi="Calibri" w:cs="Arial"/>
          <w:sz w:val="22"/>
          <w:szCs w:val="22"/>
        </w:rPr>
        <w:t xml:space="preserve"> Solicitation</w:t>
      </w:r>
      <w:r w:rsidR="003E00B6" w:rsidRPr="00880BE8">
        <w:rPr>
          <w:rFonts w:ascii="Calibri" w:hAnsi="Calibri" w:cs="Arial"/>
          <w:sz w:val="22"/>
          <w:szCs w:val="22"/>
        </w:rPr>
        <w:t xml:space="preserve"> and submitting a bid</w:t>
      </w:r>
      <w:r w:rsidR="00E26BF5" w:rsidRPr="00880BE8">
        <w:rPr>
          <w:rFonts w:ascii="Calibri" w:hAnsi="Calibri" w:cs="Arial"/>
          <w:sz w:val="22"/>
          <w:szCs w:val="22"/>
        </w:rPr>
        <w:t>, bidder</w:t>
      </w:r>
      <w:r w:rsidR="003E00B6" w:rsidRPr="00880BE8">
        <w:rPr>
          <w:rFonts w:ascii="Calibri" w:hAnsi="Calibri" w:cs="Arial"/>
          <w:sz w:val="22"/>
          <w:szCs w:val="22"/>
        </w:rPr>
        <w:t>s</w:t>
      </w:r>
      <w:r w:rsidR="00E26BF5" w:rsidRPr="00880BE8">
        <w:rPr>
          <w:rFonts w:ascii="Calibri" w:hAnsi="Calibri" w:cs="Arial"/>
          <w:sz w:val="22"/>
          <w:szCs w:val="22"/>
        </w:rPr>
        <w:t xml:space="preserve"> acknowledge having read and understood the entire </w:t>
      </w:r>
      <w:r w:rsidR="00B5425E">
        <w:rPr>
          <w:rFonts w:ascii="Calibri" w:hAnsi="Calibri" w:cs="Arial"/>
          <w:sz w:val="22"/>
          <w:szCs w:val="22"/>
        </w:rPr>
        <w:t>Competitive</w:t>
      </w:r>
      <w:r w:rsidR="00147BE9">
        <w:rPr>
          <w:rFonts w:ascii="Calibri" w:hAnsi="Calibri" w:cs="Arial"/>
          <w:sz w:val="22"/>
          <w:szCs w:val="22"/>
        </w:rPr>
        <w:t xml:space="preserve"> Solicitation</w:t>
      </w:r>
      <w:r w:rsidR="00E26BF5" w:rsidRPr="00880BE8">
        <w:rPr>
          <w:rFonts w:ascii="Calibri" w:hAnsi="Calibri" w:cs="Arial"/>
          <w:sz w:val="22"/>
          <w:szCs w:val="22"/>
        </w:rPr>
        <w:t xml:space="preserve"> and accept all information contained within </w:t>
      </w:r>
      <w:r w:rsidR="003E00B6" w:rsidRPr="00880BE8">
        <w:rPr>
          <w:rFonts w:ascii="Calibri" w:hAnsi="Calibri" w:cs="Arial"/>
          <w:sz w:val="22"/>
          <w:szCs w:val="22"/>
        </w:rPr>
        <w:t>this</w:t>
      </w:r>
      <w:r w:rsidR="00E26BF5" w:rsidRPr="00880BE8">
        <w:rPr>
          <w:rFonts w:ascii="Calibri" w:hAnsi="Calibri" w:cs="Arial"/>
          <w:sz w:val="22"/>
          <w:szCs w:val="22"/>
        </w:rPr>
        <w:t xml:space="preserve"> </w:t>
      </w:r>
      <w:r w:rsidR="00B5425E">
        <w:rPr>
          <w:rFonts w:ascii="Calibri" w:hAnsi="Calibri" w:cs="Arial"/>
          <w:sz w:val="22"/>
          <w:szCs w:val="22"/>
        </w:rPr>
        <w:t>Competitive</w:t>
      </w:r>
      <w:r w:rsidR="00147BE9">
        <w:rPr>
          <w:rFonts w:ascii="Calibri" w:hAnsi="Calibri" w:cs="Arial"/>
          <w:sz w:val="22"/>
          <w:szCs w:val="22"/>
        </w:rPr>
        <w:t xml:space="preserve"> Solicitation</w:t>
      </w:r>
      <w:r w:rsidR="00E26BF5" w:rsidRPr="00880BE8">
        <w:rPr>
          <w:rFonts w:ascii="Calibri" w:hAnsi="Calibri" w:cs="Arial"/>
          <w:sz w:val="22"/>
          <w:szCs w:val="22"/>
        </w:rPr>
        <w:t>.</w:t>
      </w:r>
    </w:p>
    <w:p w14:paraId="4B4BA818" w14:textId="391AF68E" w:rsidR="00C7552B" w:rsidRPr="00E209BC" w:rsidRDefault="006B62DA" w:rsidP="00E209BC">
      <w:pPr>
        <w:numPr>
          <w:ilvl w:val="0"/>
          <w:numId w:val="16"/>
        </w:numPr>
        <w:spacing w:before="240"/>
        <w:ind w:hanging="540"/>
        <w:jc w:val="both"/>
        <w:rPr>
          <w:rFonts w:ascii="Calibri" w:hAnsi="Calibri"/>
          <w:sz w:val="22"/>
          <w:szCs w:val="22"/>
        </w:rPr>
      </w:pPr>
      <w:r>
        <w:rPr>
          <w:rFonts w:ascii="Calibri" w:hAnsi="Calibri"/>
          <w:b/>
          <w:smallCaps/>
          <w:sz w:val="22"/>
          <w:szCs w:val="22"/>
        </w:rPr>
        <w:t xml:space="preserve">Pre-Bid </w:t>
      </w:r>
      <w:r w:rsidR="00E209BC">
        <w:rPr>
          <w:rFonts w:ascii="Calibri" w:hAnsi="Calibri"/>
          <w:b/>
          <w:smallCaps/>
          <w:sz w:val="22"/>
          <w:szCs w:val="22"/>
        </w:rPr>
        <w:t>Conference</w:t>
      </w:r>
      <w:r w:rsidR="00222AFE">
        <w:rPr>
          <w:rFonts w:ascii="Calibri" w:hAnsi="Calibri"/>
          <w:sz w:val="22"/>
          <w:szCs w:val="22"/>
        </w:rPr>
        <w:t xml:space="preserve">.  </w:t>
      </w:r>
      <w:r w:rsidRPr="006B62DA">
        <w:rPr>
          <w:rFonts w:ascii="Calibri" w:hAnsi="Calibri"/>
          <w:sz w:val="22"/>
          <w:szCs w:val="22"/>
        </w:rPr>
        <w:t>Enterprise Services will host a</w:t>
      </w:r>
      <w:r w:rsidR="00E43B0F">
        <w:rPr>
          <w:rFonts w:ascii="Calibri" w:hAnsi="Calibri"/>
          <w:sz w:val="22"/>
          <w:szCs w:val="22"/>
        </w:rPr>
        <w:t xml:space="preserve"> </w:t>
      </w:r>
      <w:r w:rsidR="00B5425E">
        <w:rPr>
          <w:rFonts w:ascii="Calibri" w:hAnsi="Calibri" w:cs="Arial"/>
          <w:sz w:val="22"/>
          <w:szCs w:val="22"/>
        </w:rPr>
        <w:t>Competitive</w:t>
      </w:r>
      <w:r w:rsidR="00147BE9">
        <w:rPr>
          <w:rFonts w:ascii="Calibri" w:hAnsi="Calibri" w:cs="Arial"/>
          <w:sz w:val="22"/>
          <w:szCs w:val="22"/>
        </w:rPr>
        <w:t xml:space="preserve"> Solicitation</w:t>
      </w:r>
      <w:r w:rsidRPr="006B62DA">
        <w:rPr>
          <w:rFonts w:ascii="Calibri" w:hAnsi="Calibri"/>
          <w:sz w:val="22"/>
          <w:szCs w:val="22"/>
        </w:rPr>
        <w:t xml:space="preserve"> pre-bid </w:t>
      </w:r>
      <w:r w:rsidR="00E209BC">
        <w:rPr>
          <w:rFonts w:ascii="Calibri" w:hAnsi="Calibri"/>
          <w:sz w:val="22"/>
          <w:szCs w:val="22"/>
        </w:rPr>
        <w:t>conference</w:t>
      </w:r>
      <w:r w:rsidRPr="006B62DA">
        <w:rPr>
          <w:rFonts w:ascii="Calibri" w:hAnsi="Calibri"/>
          <w:sz w:val="22"/>
          <w:szCs w:val="22"/>
        </w:rPr>
        <w:t xml:space="preserve"> at the time and location indicated i</w:t>
      </w:r>
      <w:r w:rsidR="00EE5C9A">
        <w:rPr>
          <w:rFonts w:ascii="Calibri" w:hAnsi="Calibri"/>
          <w:sz w:val="22"/>
          <w:szCs w:val="22"/>
        </w:rPr>
        <w:t>n Section 1</w:t>
      </w:r>
      <w:r w:rsidR="000E79D0">
        <w:rPr>
          <w:rFonts w:ascii="Calibri" w:hAnsi="Calibri"/>
          <w:sz w:val="22"/>
          <w:szCs w:val="22"/>
        </w:rPr>
        <w:t>.1</w:t>
      </w:r>
      <w:r w:rsidR="00EE5C9A">
        <w:rPr>
          <w:rFonts w:ascii="Calibri" w:hAnsi="Calibri"/>
          <w:sz w:val="22"/>
          <w:szCs w:val="22"/>
        </w:rPr>
        <w:t xml:space="preserve"> of </w:t>
      </w:r>
      <w:r w:rsidRPr="006B62DA">
        <w:rPr>
          <w:rFonts w:ascii="Calibri" w:hAnsi="Calibri"/>
          <w:sz w:val="22"/>
          <w:szCs w:val="22"/>
        </w:rPr>
        <w:t xml:space="preserve">this </w:t>
      </w:r>
      <w:r w:rsidR="00B5425E">
        <w:rPr>
          <w:rFonts w:ascii="Calibri" w:hAnsi="Calibri" w:cs="Arial"/>
          <w:sz w:val="22"/>
          <w:szCs w:val="22"/>
        </w:rPr>
        <w:t>Competitive</w:t>
      </w:r>
      <w:r w:rsidR="00147BE9">
        <w:rPr>
          <w:rFonts w:ascii="Calibri" w:hAnsi="Calibri" w:cs="Arial"/>
          <w:sz w:val="22"/>
          <w:szCs w:val="22"/>
        </w:rPr>
        <w:t xml:space="preserve"> Solicitation</w:t>
      </w:r>
      <w:r w:rsidRPr="006B62DA">
        <w:rPr>
          <w:rFonts w:ascii="Calibri" w:hAnsi="Calibri"/>
          <w:sz w:val="22"/>
          <w:szCs w:val="22"/>
        </w:rPr>
        <w:t xml:space="preserve">.  Attendance is not mandatory.  Bidders, however, are encouraged to attend and participate.  The purpose of the pre-bid </w:t>
      </w:r>
      <w:r w:rsidR="00E209BC">
        <w:rPr>
          <w:rFonts w:ascii="Calibri" w:hAnsi="Calibri"/>
          <w:sz w:val="22"/>
          <w:szCs w:val="22"/>
        </w:rPr>
        <w:t>conference</w:t>
      </w:r>
      <w:r w:rsidRPr="006B62DA">
        <w:rPr>
          <w:rFonts w:ascii="Calibri" w:hAnsi="Calibri"/>
          <w:sz w:val="22"/>
          <w:szCs w:val="22"/>
        </w:rPr>
        <w:t xml:space="preserve"> is to clarify the </w:t>
      </w:r>
      <w:r w:rsidR="00B5425E">
        <w:rPr>
          <w:rFonts w:ascii="Calibri" w:hAnsi="Calibri" w:cs="Arial"/>
          <w:sz w:val="22"/>
          <w:szCs w:val="22"/>
        </w:rPr>
        <w:t>Competitive</w:t>
      </w:r>
      <w:r w:rsidR="00147BE9">
        <w:rPr>
          <w:rFonts w:ascii="Calibri" w:hAnsi="Calibri" w:cs="Arial"/>
          <w:sz w:val="22"/>
          <w:szCs w:val="22"/>
        </w:rPr>
        <w:t xml:space="preserve"> Solicitation</w:t>
      </w:r>
      <w:r w:rsidRPr="006B62DA">
        <w:rPr>
          <w:rFonts w:ascii="Calibri" w:hAnsi="Calibri"/>
          <w:sz w:val="22"/>
          <w:szCs w:val="22"/>
        </w:rPr>
        <w:t xml:space="preserve"> as needed and raise any issues or concerns that bidders may have.  If changes to the </w:t>
      </w:r>
      <w:r w:rsidR="00B5425E">
        <w:rPr>
          <w:rFonts w:ascii="Calibri" w:hAnsi="Calibri" w:cs="Arial"/>
          <w:sz w:val="22"/>
          <w:szCs w:val="22"/>
        </w:rPr>
        <w:t>Competitive</w:t>
      </w:r>
      <w:r w:rsidR="00147BE9">
        <w:rPr>
          <w:rFonts w:ascii="Calibri" w:hAnsi="Calibri" w:cs="Arial"/>
          <w:sz w:val="22"/>
          <w:szCs w:val="22"/>
        </w:rPr>
        <w:t xml:space="preserve"> Solicitation</w:t>
      </w:r>
      <w:r w:rsidRPr="006B62DA">
        <w:rPr>
          <w:rFonts w:ascii="Calibri" w:hAnsi="Calibri"/>
          <w:sz w:val="22"/>
          <w:szCs w:val="22"/>
        </w:rPr>
        <w:t xml:space="preserve"> are required as a result of the </w:t>
      </w:r>
      <w:r w:rsidR="00030A00">
        <w:rPr>
          <w:rFonts w:ascii="Calibri" w:hAnsi="Calibri"/>
          <w:sz w:val="22"/>
          <w:szCs w:val="22"/>
        </w:rPr>
        <w:t xml:space="preserve">pre-bid </w:t>
      </w:r>
      <w:r w:rsidR="00E209BC">
        <w:rPr>
          <w:rFonts w:ascii="Calibri" w:hAnsi="Calibri"/>
          <w:sz w:val="22"/>
          <w:szCs w:val="22"/>
        </w:rPr>
        <w:t>conference</w:t>
      </w:r>
      <w:r w:rsidRPr="006B62DA">
        <w:rPr>
          <w:rFonts w:ascii="Calibri" w:hAnsi="Calibri"/>
          <w:sz w:val="22"/>
          <w:szCs w:val="22"/>
        </w:rPr>
        <w:t xml:space="preserve">, the Procurement Coordinator will post an amendment to this </w:t>
      </w:r>
      <w:r w:rsidR="00B5425E">
        <w:rPr>
          <w:rFonts w:ascii="Calibri" w:hAnsi="Calibri" w:cs="Arial"/>
          <w:sz w:val="22"/>
          <w:szCs w:val="22"/>
        </w:rPr>
        <w:t>Competitive</w:t>
      </w:r>
      <w:r w:rsidR="00147BE9">
        <w:rPr>
          <w:rFonts w:ascii="Calibri" w:hAnsi="Calibri" w:cs="Arial"/>
          <w:sz w:val="22"/>
          <w:szCs w:val="22"/>
        </w:rPr>
        <w:t xml:space="preserve"> Solicitation</w:t>
      </w:r>
      <w:r w:rsidRPr="006B62DA">
        <w:rPr>
          <w:rFonts w:ascii="Calibri" w:hAnsi="Calibri"/>
          <w:sz w:val="22"/>
          <w:szCs w:val="22"/>
        </w:rPr>
        <w:t xml:space="preserve"> to WEBS.  Assistance for disabled, blind, or hearing-impaired persons who wish to attend </w:t>
      </w:r>
      <w:r w:rsidR="00B63687">
        <w:rPr>
          <w:rFonts w:ascii="Calibri" w:hAnsi="Calibri"/>
          <w:sz w:val="22"/>
          <w:szCs w:val="22"/>
        </w:rPr>
        <w:t xml:space="preserve">the pre-bid conference </w:t>
      </w:r>
      <w:r w:rsidRPr="006B62DA">
        <w:rPr>
          <w:rFonts w:ascii="Calibri" w:hAnsi="Calibri"/>
          <w:sz w:val="22"/>
          <w:szCs w:val="22"/>
        </w:rPr>
        <w:t>is available with prior arrangement by contacting the Procurement Coordinator.</w:t>
      </w:r>
    </w:p>
    <w:p w14:paraId="205C7829" w14:textId="2D93FCAB" w:rsidR="0035348B" w:rsidRDefault="00D23E09" w:rsidP="0035348B">
      <w:pPr>
        <w:numPr>
          <w:ilvl w:val="0"/>
          <w:numId w:val="16"/>
        </w:numPr>
        <w:spacing w:before="240"/>
        <w:ind w:hanging="540"/>
        <w:jc w:val="both"/>
        <w:rPr>
          <w:rFonts w:ascii="Calibri" w:hAnsi="Calibri"/>
          <w:sz w:val="22"/>
          <w:szCs w:val="22"/>
        </w:rPr>
      </w:pPr>
      <w:r>
        <w:rPr>
          <w:rFonts w:ascii="Calibri" w:hAnsi="Calibri"/>
          <w:b/>
          <w:smallCaps/>
          <w:sz w:val="22"/>
          <w:szCs w:val="22"/>
        </w:rPr>
        <w:t xml:space="preserve">Bidder Communications Regarding this </w:t>
      </w:r>
      <w:r w:rsidR="00A44BC4">
        <w:rPr>
          <w:rFonts w:ascii="Calibri" w:hAnsi="Calibri"/>
          <w:b/>
          <w:smallCaps/>
          <w:sz w:val="22"/>
          <w:szCs w:val="22"/>
        </w:rPr>
        <w:t>Competitive</w:t>
      </w:r>
      <w:r w:rsidR="00FC3E3F">
        <w:rPr>
          <w:rFonts w:ascii="Calibri" w:hAnsi="Calibri"/>
          <w:b/>
          <w:smallCaps/>
          <w:sz w:val="22"/>
          <w:szCs w:val="22"/>
        </w:rPr>
        <w:t xml:space="preserve"> Solicitation</w:t>
      </w:r>
      <w:r w:rsidR="0035348B">
        <w:rPr>
          <w:rFonts w:ascii="Calibri" w:hAnsi="Calibri"/>
          <w:sz w:val="22"/>
          <w:szCs w:val="22"/>
        </w:rPr>
        <w:t xml:space="preserve">.  </w:t>
      </w:r>
      <w:r w:rsidRPr="00D23E09">
        <w:rPr>
          <w:rFonts w:ascii="Calibri" w:hAnsi="Calibri"/>
          <w:sz w:val="22"/>
          <w:szCs w:val="22"/>
        </w:rPr>
        <w:t xml:space="preserve">During the </w:t>
      </w:r>
      <w:r w:rsidR="00A44BC4">
        <w:rPr>
          <w:rFonts w:ascii="Calibri" w:hAnsi="Calibri" w:cs="Arial"/>
          <w:sz w:val="22"/>
          <w:szCs w:val="22"/>
        </w:rPr>
        <w:t>Competitive</w:t>
      </w:r>
      <w:r w:rsidR="00FC3E3F">
        <w:rPr>
          <w:rFonts w:ascii="Calibri" w:hAnsi="Calibri" w:cs="Arial"/>
          <w:sz w:val="22"/>
          <w:szCs w:val="22"/>
        </w:rPr>
        <w:t xml:space="preserve"> Solicitation</w:t>
      </w:r>
      <w:r w:rsidRPr="00D23E09">
        <w:rPr>
          <w:rFonts w:ascii="Calibri" w:hAnsi="Calibri"/>
          <w:sz w:val="22"/>
          <w:szCs w:val="22"/>
        </w:rPr>
        <w:t xml:space="preserve"> process, all bidder communications </w:t>
      </w:r>
      <w:r>
        <w:rPr>
          <w:rFonts w:ascii="Calibri" w:hAnsi="Calibri"/>
          <w:sz w:val="22"/>
          <w:szCs w:val="22"/>
        </w:rPr>
        <w:t>regarding</w:t>
      </w:r>
      <w:r w:rsidRPr="00D23E09">
        <w:rPr>
          <w:rFonts w:ascii="Calibri" w:hAnsi="Calibri"/>
          <w:sz w:val="22"/>
          <w:szCs w:val="22"/>
        </w:rPr>
        <w:t xml:space="preserve"> this </w:t>
      </w:r>
      <w:r w:rsidR="00A44BC4">
        <w:rPr>
          <w:rFonts w:ascii="Calibri" w:hAnsi="Calibri" w:cs="Arial"/>
          <w:sz w:val="22"/>
          <w:szCs w:val="22"/>
        </w:rPr>
        <w:t>Competitive</w:t>
      </w:r>
      <w:r w:rsidR="006B650F">
        <w:rPr>
          <w:rFonts w:ascii="Calibri" w:hAnsi="Calibri" w:cs="Arial"/>
          <w:sz w:val="22"/>
          <w:szCs w:val="22"/>
        </w:rPr>
        <w:t xml:space="preserve"> Solicitation</w:t>
      </w:r>
      <w:r w:rsidRPr="00D23E09">
        <w:rPr>
          <w:rFonts w:ascii="Calibri" w:hAnsi="Calibri"/>
          <w:sz w:val="22"/>
          <w:szCs w:val="22"/>
        </w:rPr>
        <w:t xml:space="preserve"> must be directed to the Procurement Coordinator</w:t>
      </w:r>
      <w:r>
        <w:rPr>
          <w:rFonts w:ascii="Calibri" w:hAnsi="Calibri"/>
          <w:sz w:val="22"/>
          <w:szCs w:val="22"/>
        </w:rPr>
        <w:t xml:space="preserve"> for this </w:t>
      </w:r>
      <w:r w:rsidR="00A44BC4">
        <w:rPr>
          <w:rFonts w:ascii="Calibri" w:hAnsi="Calibri" w:cs="Arial"/>
          <w:sz w:val="22"/>
          <w:szCs w:val="22"/>
        </w:rPr>
        <w:t>Competitive</w:t>
      </w:r>
      <w:r w:rsidR="006B650F">
        <w:rPr>
          <w:rFonts w:ascii="Calibri" w:hAnsi="Calibri" w:cs="Arial"/>
          <w:sz w:val="22"/>
          <w:szCs w:val="22"/>
        </w:rPr>
        <w:t xml:space="preserve"> Solicitation</w:t>
      </w:r>
      <w:r>
        <w:rPr>
          <w:rFonts w:ascii="Calibri" w:hAnsi="Calibri"/>
          <w:sz w:val="22"/>
          <w:szCs w:val="22"/>
        </w:rPr>
        <w:t xml:space="preserve">.  </w:t>
      </w:r>
      <w:r w:rsidRPr="00D23E09">
        <w:rPr>
          <w:rFonts w:ascii="Calibri" w:hAnsi="Calibri"/>
          <w:i/>
          <w:sz w:val="22"/>
          <w:szCs w:val="22"/>
        </w:rPr>
        <w:t>See</w:t>
      </w:r>
      <w:r>
        <w:rPr>
          <w:rFonts w:ascii="Calibri" w:hAnsi="Calibri"/>
          <w:sz w:val="22"/>
          <w:szCs w:val="22"/>
        </w:rPr>
        <w:t xml:space="preserve"> </w:t>
      </w:r>
      <w:r w:rsidR="00EE5C9A">
        <w:rPr>
          <w:rFonts w:ascii="Calibri" w:hAnsi="Calibri"/>
          <w:sz w:val="22"/>
          <w:szCs w:val="22"/>
        </w:rPr>
        <w:t>Section 1</w:t>
      </w:r>
      <w:r w:rsidR="006B650F">
        <w:rPr>
          <w:rFonts w:ascii="Calibri" w:hAnsi="Calibri"/>
          <w:sz w:val="22"/>
          <w:szCs w:val="22"/>
        </w:rPr>
        <w:t>.2</w:t>
      </w:r>
      <w:r w:rsidR="00EE5C9A">
        <w:rPr>
          <w:rFonts w:ascii="Calibri" w:hAnsi="Calibri"/>
          <w:sz w:val="22"/>
          <w:szCs w:val="22"/>
        </w:rPr>
        <w:t xml:space="preserve"> </w:t>
      </w:r>
      <w:r>
        <w:rPr>
          <w:rFonts w:ascii="Calibri" w:hAnsi="Calibri"/>
          <w:sz w:val="22"/>
          <w:szCs w:val="22"/>
        </w:rPr>
        <w:t xml:space="preserve">of this </w:t>
      </w:r>
      <w:r w:rsidR="00A44BC4">
        <w:rPr>
          <w:rFonts w:ascii="Calibri" w:hAnsi="Calibri" w:cs="Arial"/>
          <w:sz w:val="22"/>
          <w:szCs w:val="22"/>
        </w:rPr>
        <w:t>Competitive</w:t>
      </w:r>
      <w:r w:rsidR="006B650F">
        <w:rPr>
          <w:rFonts w:ascii="Calibri" w:hAnsi="Calibri" w:cs="Arial"/>
          <w:sz w:val="22"/>
          <w:szCs w:val="22"/>
        </w:rPr>
        <w:t xml:space="preserve"> Solicitation</w:t>
      </w:r>
      <w:r w:rsidRPr="00D23E09">
        <w:rPr>
          <w:rFonts w:ascii="Calibri" w:hAnsi="Calibri"/>
          <w:sz w:val="22"/>
          <w:szCs w:val="22"/>
        </w:rPr>
        <w:t>.</w:t>
      </w:r>
      <w:r w:rsidR="004E63ED">
        <w:rPr>
          <w:rFonts w:ascii="Calibri" w:hAnsi="Calibri"/>
          <w:sz w:val="22"/>
          <w:szCs w:val="22"/>
        </w:rPr>
        <w:t xml:space="preserve">  </w:t>
      </w:r>
      <w:r w:rsidR="004E63ED" w:rsidRPr="00D23E09">
        <w:rPr>
          <w:rFonts w:ascii="Calibri" w:hAnsi="Calibri"/>
          <w:sz w:val="22"/>
          <w:szCs w:val="22"/>
        </w:rPr>
        <w:t xml:space="preserve">Bidders should rely only on </w:t>
      </w:r>
      <w:r w:rsidR="004E63ED">
        <w:rPr>
          <w:rFonts w:ascii="Calibri" w:hAnsi="Calibri"/>
          <w:sz w:val="22"/>
          <w:szCs w:val="22"/>
        </w:rPr>
        <w:t xml:space="preserve">this </w:t>
      </w:r>
      <w:r w:rsidR="00A44BC4">
        <w:rPr>
          <w:rFonts w:ascii="Calibri" w:hAnsi="Calibri" w:cs="Arial"/>
          <w:sz w:val="22"/>
          <w:szCs w:val="22"/>
        </w:rPr>
        <w:t>Competitive</w:t>
      </w:r>
      <w:r w:rsidR="006B650F">
        <w:rPr>
          <w:rFonts w:ascii="Calibri" w:hAnsi="Calibri" w:cs="Arial"/>
          <w:sz w:val="22"/>
          <w:szCs w:val="22"/>
        </w:rPr>
        <w:t xml:space="preserve"> Solicitation</w:t>
      </w:r>
      <w:r w:rsidR="004E63ED">
        <w:rPr>
          <w:rFonts w:ascii="Calibri" w:hAnsi="Calibri"/>
          <w:sz w:val="22"/>
          <w:szCs w:val="22"/>
        </w:rPr>
        <w:t xml:space="preserve"> and </w:t>
      </w:r>
      <w:r w:rsidR="004E63ED" w:rsidRPr="00D23E09">
        <w:rPr>
          <w:rFonts w:ascii="Calibri" w:hAnsi="Calibri"/>
          <w:sz w:val="22"/>
          <w:szCs w:val="22"/>
        </w:rPr>
        <w:t xml:space="preserve">written amendments </w:t>
      </w:r>
      <w:r w:rsidR="004E63ED">
        <w:rPr>
          <w:rFonts w:ascii="Calibri" w:hAnsi="Calibri"/>
          <w:sz w:val="22"/>
          <w:szCs w:val="22"/>
        </w:rPr>
        <w:t xml:space="preserve">to the </w:t>
      </w:r>
      <w:r w:rsidR="00A44BC4">
        <w:rPr>
          <w:rFonts w:ascii="Calibri" w:hAnsi="Calibri" w:cs="Arial"/>
          <w:sz w:val="22"/>
          <w:szCs w:val="22"/>
        </w:rPr>
        <w:t>Competitive</w:t>
      </w:r>
      <w:r w:rsidR="006B650F">
        <w:rPr>
          <w:rFonts w:ascii="Calibri" w:hAnsi="Calibri" w:cs="Arial"/>
          <w:sz w:val="22"/>
          <w:szCs w:val="22"/>
        </w:rPr>
        <w:t xml:space="preserve"> Solicitation</w:t>
      </w:r>
      <w:r w:rsidR="004E63ED">
        <w:rPr>
          <w:rFonts w:ascii="Calibri" w:hAnsi="Calibri"/>
          <w:sz w:val="22"/>
          <w:szCs w:val="22"/>
        </w:rPr>
        <w:t xml:space="preserve"> </w:t>
      </w:r>
      <w:r w:rsidR="004E63ED" w:rsidRPr="00D23E09">
        <w:rPr>
          <w:rFonts w:ascii="Calibri" w:hAnsi="Calibri"/>
          <w:sz w:val="22"/>
          <w:szCs w:val="22"/>
        </w:rPr>
        <w:t>issued by the Procurement Coordinator.</w:t>
      </w:r>
      <w:r w:rsidR="004E63ED">
        <w:rPr>
          <w:rFonts w:ascii="Calibri" w:hAnsi="Calibri"/>
          <w:sz w:val="22"/>
          <w:szCs w:val="22"/>
        </w:rPr>
        <w:t xml:space="preserve">  In no event will oral communications regarding the </w:t>
      </w:r>
      <w:r w:rsidR="00A44BC4">
        <w:rPr>
          <w:rFonts w:ascii="Calibri" w:hAnsi="Calibri" w:cs="Arial"/>
          <w:sz w:val="22"/>
          <w:szCs w:val="22"/>
        </w:rPr>
        <w:t>Competitive</w:t>
      </w:r>
      <w:r w:rsidR="006B650F">
        <w:rPr>
          <w:rFonts w:ascii="Calibri" w:hAnsi="Calibri" w:cs="Arial"/>
          <w:sz w:val="22"/>
          <w:szCs w:val="22"/>
        </w:rPr>
        <w:t xml:space="preserve"> Solicitation</w:t>
      </w:r>
      <w:r w:rsidR="004E63ED">
        <w:rPr>
          <w:rFonts w:ascii="Calibri" w:hAnsi="Calibri"/>
          <w:sz w:val="22"/>
          <w:szCs w:val="22"/>
        </w:rPr>
        <w:t xml:space="preserve"> be binding.</w:t>
      </w:r>
    </w:p>
    <w:p w14:paraId="167A777E" w14:textId="3B252E23" w:rsidR="004E63ED" w:rsidRDefault="004E63ED" w:rsidP="00306BEA">
      <w:pPr>
        <w:numPr>
          <w:ilvl w:val="0"/>
          <w:numId w:val="42"/>
        </w:numPr>
        <w:spacing w:before="120"/>
        <w:ind w:left="1440" w:right="720"/>
        <w:jc w:val="both"/>
        <w:rPr>
          <w:rFonts w:ascii="Calibri" w:hAnsi="Calibri"/>
          <w:sz w:val="22"/>
          <w:szCs w:val="22"/>
        </w:rPr>
      </w:pPr>
      <w:r w:rsidRPr="00D23E09">
        <w:rPr>
          <w:rFonts w:ascii="Calibri" w:hAnsi="Calibri"/>
          <w:sz w:val="22"/>
          <w:szCs w:val="22"/>
        </w:rPr>
        <w:t xml:space="preserve">Bidders are encouraged to make any inquiry </w:t>
      </w:r>
      <w:r>
        <w:rPr>
          <w:rFonts w:ascii="Calibri" w:hAnsi="Calibri"/>
          <w:sz w:val="22"/>
          <w:szCs w:val="22"/>
        </w:rPr>
        <w:t xml:space="preserve">regarding the </w:t>
      </w:r>
      <w:r w:rsidR="00A44BC4">
        <w:rPr>
          <w:rFonts w:ascii="Calibri" w:hAnsi="Calibri" w:cs="Arial"/>
          <w:sz w:val="22"/>
          <w:szCs w:val="22"/>
        </w:rPr>
        <w:t>Competitive</w:t>
      </w:r>
      <w:r w:rsidR="00F54D17">
        <w:rPr>
          <w:rFonts w:ascii="Calibri" w:hAnsi="Calibri" w:cs="Arial"/>
          <w:sz w:val="22"/>
          <w:szCs w:val="22"/>
        </w:rPr>
        <w:t xml:space="preserve"> Solicitation</w:t>
      </w:r>
      <w:r>
        <w:rPr>
          <w:rFonts w:ascii="Calibri" w:hAnsi="Calibri"/>
          <w:sz w:val="22"/>
          <w:szCs w:val="22"/>
        </w:rPr>
        <w:t xml:space="preserve"> </w:t>
      </w:r>
      <w:r w:rsidRPr="00D23E09">
        <w:rPr>
          <w:rFonts w:ascii="Calibri" w:hAnsi="Calibri"/>
          <w:sz w:val="22"/>
          <w:szCs w:val="22"/>
        </w:rPr>
        <w:t xml:space="preserve">as early in the process as possible to allow </w:t>
      </w:r>
      <w:r>
        <w:rPr>
          <w:rFonts w:ascii="Calibri" w:hAnsi="Calibri"/>
          <w:sz w:val="22"/>
          <w:szCs w:val="22"/>
        </w:rPr>
        <w:t xml:space="preserve">Enterprise Services </w:t>
      </w:r>
      <w:r w:rsidRPr="00D23E09">
        <w:rPr>
          <w:rFonts w:ascii="Calibri" w:hAnsi="Calibri"/>
          <w:sz w:val="22"/>
          <w:szCs w:val="22"/>
        </w:rPr>
        <w:t>to consider and</w:t>
      </w:r>
      <w:r>
        <w:rPr>
          <w:rFonts w:ascii="Calibri" w:hAnsi="Calibri"/>
          <w:sz w:val="22"/>
          <w:szCs w:val="22"/>
        </w:rPr>
        <w:t>, if warranted,</w:t>
      </w:r>
      <w:r w:rsidRPr="00D23E09">
        <w:rPr>
          <w:rFonts w:ascii="Calibri" w:hAnsi="Calibri"/>
          <w:sz w:val="22"/>
          <w:szCs w:val="22"/>
        </w:rPr>
        <w:t xml:space="preserve"> respond</w:t>
      </w:r>
      <w:r>
        <w:rPr>
          <w:rFonts w:ascii="Calibri" w:hAnsi="Calibri"/>
          <w:sz w:val="22"/>
          <w:szCs w:val="22"/>
        </w:rPr>
        <w:t xml:space="preserve"> to the inquiry</w:t>
      </w:r>
      <w:r w:rsidRPr="00D23E09">
        <w:rPr>
          <w:rFonts w:ascii="Calibri" w:hAnsi="Calibri"/>
          <w:sz w:val="22"/>
          <w:szCs w:val="22"/>
        </w:rPr>
        <w:t>.</w:t>
      </w:r>
      <w:r>
        <w:rPr>
          <w:rFonts w:ascii="Calibri" w:hAnsi="Calibri"/>
          <w:sz w:val="22"/>
          <w:szCs w:val="22"/>
        </w:rPr>
        <w:t xml:space="preserve">  </w:t>
      </w:r>
      <w:r w:rsidRPr="00D23E09">
        <w:rPr>
          <w:rFonts w:ascii="Calibri" w:hAnsi="Calibri"/>
          <w:sz w:val="22"/>
          <w:szCs w:val="22"/>
        </w:rPr>
        <w:t xml:space="preserve">If a bidder does not notify </w:t>
      </w:r>
      <w:r w:rsidR="00182FD9">
        <w:rPr>
          <w:rFonts w:ascii="Calibri" w:hAnsi="Calibri"/>
          <w:sz w:val="22"/>
          <w:szCs w:val="22"/>
        </w:rPr>
        <w:t>Enterprise Services</w:t>
      </w:r>
      <w:r w:rsidRPr="00D23E09">
        <w:rPr>
          <w:rFonts w:ascii="Calibri" w:hAnsi="Calibri"/>
          <w:sz w:val="22"/>
          <w:szCs w:val="22"/>
        </w:rPr>
        <w:t xml:space="preserve"> of an issue, exception, addition, or omission, </w:t>
      </w:r>
      <w:r>
        <w:rPr>
          <w:rFonts w:ascii="Calibri" w:hAnsi="Calibri"/>
          <w:sz w:val="22"/>
          <w:szCs w:val="22"/>
        </w:rPr>
        <w:t xml:space="preserve">Enterprise Services </w:t>
      </w:r>
      <w:r w:rsidRPr="00D23E09">
        <w:rPr>
          <w:rFonts w:ascii="Calibri" w:hAnsi="Calibri"/>
          <w:sz w:val="22"/>
          <w:szCs w:val="22"/>
        </w:rPr>
        <w:t>may consider the matter waived by the bidder for protest purposes</w:t>
      </w:r>
      <w:r>
        <w:rPr>
          <w:rFonts w:ascii="Calibri" w:hAnsi="Calibri"/>
          <w:sz w:val="22"/>
          <w:szCs w:val="22"/>
        </w:rPr>
        <w:t>.</w:t>
      </w:r>
    </w:p>
    <w:p w14:paraId="7346D1E5" w14:textId="1C67C2F1" w:rsidR="00E43B0F" w:rsidRPr="00E43B0F" w:rsidRDefault="00E43B0F" w:rsidP="00306BEA">
      <w:pPr>
        <w:numPr>
          <w:ilvl w:val="0"/>
          <w:numId w:val="42"/>
        </w:numPr>
        <w:spacing w:before="120"/>
        <w:ind w:left="1440" w:right="720"/>
        <w:jc w:val="both"/>
        <w:rPr>
          <w:rFonts w:ascii="Calibri" w:hAnsi="Calibri"/>
          <w:sz w:val="22"/>
          <w:szCs w:val="22"/>
        </w:rPr>
      </w:pPr>
      <w:r w:rsidRPr="00D23E09">
        <w:rPr>
          <w:rFonts w:ascii="Calibri" w:hAnsi="Calibri"/>
          <w:sz w:val="22"/>
          <w:szCs w:val="22"/>
        </w:rPr>
        <w:t xml:space="preserve">If bidder inquiries result in changes to the </w:t>
      </w:r>
      <w:r w:rsidR="00A44BC4">
        <w:rPr>
          <w:rFonts w:ascii="Calibri" w:hAnsi="Calibri" w:cs="Arial"/>
          <w:sz w:val="22"/>
          <w:szCs w:val="22"/>
        </w:rPr>
        <w:t>Competitive</w:t>
      </w:r>
      <w:r w:rsidR="00F54D17">
        <w:rPr>
          <w:rFonts w:ascii="Calibri" w:hAnsi="Calibri" w:cs="Arial"/>
          <w:sz w:val="22"/>
          <w:szCs w:val="22"/>
        </w:rPr>
        <w:t xml:space="preserve"> Solicitation</w:t>
      </w:r>
      <w:r w:rsidRPr="00D23E09">
        <w:rPr>
          <w:rFonts w:ascii="Calibri" w:hAnsi="Calibri"/>
          <w:sz w:val="22"/>
          <w:szCs w:val="22"/>
        </w:rPr>
        <w:t>, written amendments will be issued and posted on WEBS.</w:t>
      </w:r>
    </w:p>
    <w:p w14:paraId="7EEF3613" w14:textId="64247350" w:rsidR="004E63ED" w:rsidRDefault="004E63ED" w:rsidP="00306BEA">
      <w:pPr>
        <w:numPr>
          <w:ilvl w:val="0"/>
          <w:numId w:val="42"/>
        </w:numPr>
        <w:spacing w:before="120"/>
        <w:ind w:left="1440" w:right="720"/>
        <w:jc w:val="both"/>
        <w:rPr>
          <w:rFonts w:ascii="Calibri" w:hAnsi="Calibri"/>
          <w:sz w:val="22"/>
          <w:szCs w:val="22"/>
        </w:rPr>
      </w:pPr>
      <w:r w:rsidRPr="00D23E09">
        <w:rPr>
          <w:rFonts w:ascii="Calibri" w:hAnsi="Calibri"/>
          <w:sz w:val="22"/>
          <w:szCs w:val="22"/>
        </w:rPr>
        <w:t xml:space="preserve">Unauthorized contact regarding this </w:t>
      </w:r>
      <w:r w:rsidR="00A44BC4">
        <w:rPr>
          <w:rFonts w:ascii="Calibri" w:hAnsi="Calibri" w:cs="Arial"/>
          <w:sz w:val="22"/>
          <w:szCs w:val="22"/>
        </w:rPr>
        <w:t>Competitive</w:t>
      </w:r>
      <w:r w:rsidR="006B650F">
        <w:rPr>
          <w:rFonts w:ascii="Calibri" w:hAnsi="Calibri" w:cs="Arial"/>
          <w:sz w:val="22"/>
          <w:szCs w:val="22"/>
        </w:rPr>
        <w:t xml:space="preserve"> Solicitation</w:t>
      </w:r>
      <w:r w:rsidRPr="00D23E09">
        <w:rPr>
          <w:rFonts w:ascii="Calibri" w:hAnsi="Calibri"/>
          <w:sz w:val="22"/>
          <w:szCs w:val="22"/>
        </w:rPr>
        <w:t xml:space="preserve"> with other state employees involved with the </w:t>
      </w:r>
      <w:r w:rsidR="00A44BC4">
        <w:rPr>
          <w:rFonts w:ascii="Calibri" w:hAnsi="Calibri" w:cs="Arial"/>
          <w:sz w:val="22"/>
          <w:szCs w:val="22"/>
        </w:rPr>
        <w:t>Competitive</w:t>
      </w:r>
      <w:r w:rsidR="00F54D17">
        <w:rPr>
          <w:rFonts w:ascii="Calibri" w:hAnsi="Calibri" w:cs="Arial"/>
          <w:sz w:val="22"/>
          <w:szCs w:val="22"/>
        </w:rPr>
        <w:t xml:space="preserve"> Solicitation</w:t>
      </w:r>
      <w:r w:rsidRPr="00D23E09">
        <w:rPr>
          <w:rFonts w:ascii="Calibri" w:hAnsi="Calibri"/>
          <w:sz w:val="22"/>
          <w:szCs w:val="22"/>
        </w:rPr>
        <w:t xml:space="preserve"> may result in </w:t>
      </w:r>
      <w:r>
        <w:rPr>
          <w:rFonts w:ascii="Calibri" w:hAnsi="Calibri"/>
          <w:sz w:val="22"/>
          <w:szCs w:val="22"/>
        </w:rPr>
        <w:t>bidder disqualification.</w:t>
      </w:r>
    </w:p>
    <w:p w14:paraId="39FA68B8" w14:textId="338E7AE6" w:rsidR="00DA51BE" w:rsidRDefault="006A13E4" w:rsidP="00DA51BE">
      <w:pPr>
        <w:numPr>
          <w:ilvl w:val="0"/>
          <w:numId w:val="16"/>
        </w:numPr>
        <w:spacing w:before="240"/>
        <w:ind w:hanging="540"/>
        <w:jc w:val="both"/>
        <w:rPr>
          <w:rFonts w:ascii="Calibri" w:hAnsi="Calibri"/>
          <w:sz w:val="22"/>
          <w:szCs w:val="22"/>
        </w:rPr>
      </w:pPr>
      <w:r>
        <w:rPr>
          <w:rFonts w:ascii="Calibri" w:hAnsi="Calibri"/>
          <w:b/>
          <w:smallCaps/>
          <w:sz w:val="22"/>
          <w:szCs w:val="22"/>
        </w:rPr>
        <w:t>Pricing</w:t>
      </w:r>
      <w:r w:rsidR="00DA51BE">
        <w:rPr>
          <w:rFonts w:ascii="Calibri" w:hAnsi="Calibri"/>
          <w:sz w:val="22"/>
          <w:szCs w:val="22"/>
        </w:rPr>
        <w:t xml:space="preserve">.  </w:t>
      </w:r>
      <w:r w:rsidR="00904508" w:rsidRPr="00904508">
        <w:rPr>
          <w:rFonts w:ascii="Calibri" w:hAnsi="Calibri"/>
          <w:sz w:val="22"/>
          <w:szCs w:val="22"/>
        </w:rPr>
        <w:t xml:space="preserve">Bid prices must </w:t>
      </w:r>
      <w:r w:rsidR="00904508" w:rsidRPr="00880BE8">
        <w:rPr>
          <w:rFonts w:ascii="Calibri" w:hAnsi="Calibri"/>
          <w:sz w:val="22"/>
          <w:szCs w:val="22"/>
        </w:rPr>
        <w:t xml:space="preserve">include all cost components needed for the delivery of the goods and/or services as described in this </w:t>
      </w:r>
      <w:r w:rsidR="00A44BC4">
        <w:rPr>
          <w:rFonts w:ascii="Calibri" w:hAnsi="Calibri" w:cs="Arial"/>
          <w:sz w:val="22"/>
          <w:szCs w:val="22"/>
        </w:rPr>
        <w:t>Competitive</w:t>
      </w:r>
      <w:r w:rsidR="00F54D17">
        <w:rPr>
          <w:rFonts w:ascii="Calibri" w:hAnsi="Calibri" w:cs="Arial"/>
          <w:sz w:val="22"/>
          <w:szCs w:val="22"/>
        </w:rPr>
        <w:t xml:space="preserve"> Solicitation</w:t>
      </w:r>
      <w:r w:rsidR="00904508" w:rsidRPr="00880BE8">
        <w:rPr>
          <w:rFonts w:ascii="Calibri" w:hAnsi="Calibri"/>
          <w:sz w:val="22"/>
          <w:szCs w:val="22"/>
        </w:rPr>
        <w:t xml:space="preserve">.  </w:t>
      </w:r>
      <w:r w:rsidR="00904508" w:rsidRPr="00880BE8">
        <w:rPr>
          <w:rFonts w:ascii="Calibri" w:hAnsi="Calibri"/>
          <w:i/>
          <w:sz w:val="22"/>
          <w:szCs w:val="22"/>
        </w:rPr>
        <w:t>See</w:t>
      </w:r>
      <w:r w:rsidR="00904508" w:rsidRPr="00880BE8">
        <w:rPr>
          <w:rFonts w:ascii="Calibri" w:hAnsi="Calibri"/>
          <w:sz w:val="22"/>
          <w:szCs w:val="22"/>
        </w:rPr>
        <w:t xml:space="preserve"> </w:t>
      </w:r>
      <w:r w:rsidR="00904508" w:rsidRPr="00463876">
        <w:rPr>
          <w:rFonts w:ascii="Calibri" w:hAnsi="Calibri"/>
          <w:i/>
          <w:sz w:val="22"/>
          <w:szCs w:val="22"/>
        </w:rPr>
        <w:t>Exhibit </w:t>
      </w:r>
      <w:r w:rsidR="00463876">
        <w:rPr>
          <w:rFonts w:ascii="Calibri" w:hAnsi="Calibri"/>
          <w:i/>
          <w:sz w:val="22"/>
          <w:szCs w:val="22"/>
        </w:rPr>
        <w:t>D-2</w:t>
      </w:r>
      <w:r w:rsidR="00904508" w:rsidRPr="00463876">
        <w:rPr>
          <w:rFonts w:ascii="Calibri" w:hAnsi="Calibri"/>
          <w:i/>
          <w:sz w:val="22"/>
          <w:szCs w:val="22"/>
        </w:rPr>
        <w:t xml:space="preserve"> – Price</w:t>
      </w:r>
      <w:r w:rsidR="00463876">
        <w:rPr>
          <w:rFonts w:ascii="Calibri" w:hAnsi="Calibri"/>
          <w:i/>
          <w:sz w:val="22"/>
          <w:szCs w:val="22"/>
        </w:rPr>
        <w:t xml:space="preserve"> Sheet</w:t>
      </w:r>
      <w:r w:rsidR="00904508" w:rsidRPr="00880BE8">
        <w:rPr>
          <w:rFonts w:ascii="Calibri" w:hAnsi="Calibri"/>
          <w:sz w:val="22"/>
          <w:szCs w:val="22"/>
        </w:rPr>
        <w:t xml:space="preserve">.  </w:t>
      </w:r>
      <w:r w:rsidR="00E43B0F" w:rsidRPr="00880BE8">
        <w:rPr>
          <w:rFonts w:ascii="Calibri" w:hAnsi="Calibri"/>
          <w:sz w:val="22"/>
          <w:szCs w:val="22"/>
        </w:rPr>
        <w:t>A bidder’s</w:t>
      </w:r>
      <w:r w:rsidR="00E43B0F">
        <w:rPr>
          <w:rFonts w:ascii="Calibri" w:hAnsi="Calibri"/>
          <w:sz w:val="22"/>
          <w:szCs w:val="22"/>
        </w:rPr>
        <w:t xml:space="preserve"> f</w:t>
      </w:r>
      <w:r w:rsidR="00904508" w:rsidRPr="00904508">
        <w:rPr>
          <w:rFonts w:ascii="Calibri" w:hAnsi="Calibri"/>
          <w:sz w:val="22"/>
          <w:szCs w:val="22"/>
        </w:rPr>
        <w:t xml:space="preserve">ailure to identify all costs in a manner consistent with the instructions in this </w:t>
      </w:r>
      <w:r w:rsidR="00A44BC4">
        <w:rPr>
          <w:rFonts w:ascii="Calibri" w:hAnsi="Calibri" w:cs="Arial"/>
          <w:sz w:val="22"/>
          <w:szCs w:val="22"/>
        </w:rPr>
        <w:t>Competitive</w:t>
      </w:r>
      <w:r w:rsidR="00F54D17">
        <w:rPr>
          <w:rFonts w:ascii="Calibri" w:hAnsi="Calibri" w:cs="Arial"/>
          <w:sz w:val="22"/>
          <w:szCs w:val="22"/>
        </w:rPr>
        <w:t xml:space="preserve"> Solicitation</w:t>
      </w:r>
      <w:r w:rsidR="00904508" w:rsidRPr="00904508">
        <w:rPr>
          <w:rFonts w:ascii="Calibri" w:hAnsi="Calibri"/>
          <w:sz w:val="22"/>
          <w:szCs w:val="22"/>
        </w:rPr>
        <w:t xml:space="preserve"> is sufficient grounds for disqualification.</w:t>
      </w:r>
    </w:p>
    <w:p w14:paraId="56903163" w14:textId="77777777" w:rsidR="00887FCD" w:rsidRDefault="00904508" w:rsidP="00306BEA">
      <w:pPr>
        <w:numPr>
          <w:ilvl w:val="0"/>
          <w:numId w:val="43"/>
        </w:numPr>
        <w:spacing w:before="120"/>
        <w:ind w:left="1440" w:right="720"/>
        <w:jc w:val="both"/>
        <w:rPr>
          <w:rFonts w:ascii="Calibri" w:hAnsi="Calibri"/>
          <w:sz w:val="22"/>
          <w:szCs w:val="22"/>
        </w:rPr>
      </w:pPr>
      <w:r>
        <w:rPr>
          <w:rFonts w:ascii="Calibri" w:hAnsi="Calibri"/>
          <w:sz w:val="22"/>
          <w:szCs w:val="22"/>
        </w:rPr>
        <w:t xml:space="preserve">Inclusive Pricing:  </w:t>
      </w:r>
      <w:r w:rsidRPr="00AF34B2">
        <w:rPr>
          <w:rFonts w:ascii="Calibri" w:hAnsi="Calibri"/>
          <w:sz w:val="22"/>
          <w:szCs w:val="22"/>
          <w:lang w:val="x-none"/>
        </w:rPr>
        <w:t>Bidders must identify and include all</w:t>
      </w:r>
      <w:r w:rsidR="00E43B0F">
        <w:rPr>
          <w:rFonts w:ascii="Calibri" w:hAnsi="Calibri"/>
          <w:sz w:val="22"/>
          <w:szCs w:val="22"/>
        </w:rPr>
        <w:t xml:space="preserve"> cost</w:t>
      </w:r>
      <w:r w:rsidRPr="00AF34B2">
        <w:rPr>
          <w:rFonts w:ascii="Calibri" w:hAnsi="Calibri"/>
          <w:sz w:val="22"/>
          <w:szCs w:val="22"/>
          <w:lang w:val="x-none"/>
        </w:rPr>
        <w:t xml:space="preserve"> elements in their pricing. </w:t>
      </w:r>
      <w:r>
        <w:rPr>
          <w:rFonts w:ascii="Calibri" w:hAnsi="Calibri"/>
          <w:sz w:val="22"/>
          <w:szCs w:val="22"/>
        </w:rPr>
        <w:t xml:space="preserve"> </w:t>
      </w:r>
      <w:r w:rsidR="00887FCD">
        <w:rPr>
          <w:rFonts w:ascii="Calibri" w:hAnsi="Calibri"/>
          <w:sz w:val="22"/>
          <w:szCs w:val="22"/>
        </w:rPr>
        <w:t>In the event that bidder is awarded a Master Contract, the total price for the goods</w:t>
      </w:r>
      <w:r w:rsidR="00E43B0F">
        <w:rPr>
          <w:rFonts w:ascii="Calibri" w:hAnsi="Calibri"/>
          <w:sz w:val="22"/>
          <w:szCs w:val="22"/>
        </w:rPr>
        <w:t xml:space="preserve"> and</w:t>
      </w:r>
      <w:r w:rsidR="00887FCD">
        <w:rPr>
          <w:rFonts w:ascii="Calibri" w:hAnsi="Calibri"/>
          <w:sz w:val="22"/>
          <w:szCs w:val="22"/>
        </w:rPr>
        <w:t>/</w:t>
      </w:r>
      <w:r w:rsidR="00E43B0F">
        <w:rPr>
          <w:rFonts w:ascii="Calibri" w:hAnsi="Calibri"/>
          <w:sz w:val="22"/>
          <w:szCs w:val="22"/>
        </w:rPr>
        <w:t xml:space="preserve">or </w:t>
      </w:r>
      <w:r w:rsidR="00887FCD">
        <w:rPr>
          <w:rFonts w:ascii="Calibri" w:hAnsi="Calibri"/>
          <w:sz w:val="22"/>
          <w:szCs w:val="22"/>
        </w:rPr>
        <w:t>services shall be bidder’s price as submitted.  Except as provided in the Master Contract, there shall be no additional costs of any kind.</w:t>
      </w:r>
    </w:p>
    <w:p w14:paraId="74C374EF" w14:textId="77777777" w:rsidR="00904508" w:rsidRDefault="00904508" w:rsidP="00306BEA">
      <w:pPr>
        <w:numPr>
          <w:ilvl w:val="0"/>
          <w:numId w:val="43"/>
        </w:numPr>
        <w:spacing w:before="120"/>
        <w:ind w:left="1440" w:right="720"/>
        <w:jc w:val="both"/>
        <w:rPr>
          <w:rFonts w:ascii="Calibri" w:hAnsi="Calibri"/>
          <w:sz w:val="22"/>
          <w:szCs w:val="22"/>
        </w:rPr>
      </w:pPr>
      <w:r>
        <w:rPr>
          <w:rFonts w:ascii="Calibri" w:hAnsi="Calibri"/>
          <w:sz w:val="22"/>
          <w:szCs w:val="22"/>
        </w:rPr>
        <w:lastRenderedPageBreak/>
        <w:t xml:space="preserve">Credit Cards (P-Cards):  </w:t>
      </w:r>
      <w:r w:rsidR="00887FCD">
        <w:rPr>
          <w:rFonts w:ascii="Calibri" w:hAnsi="Calibri"/>
          <w:sz w:val="22"/>
          <w:szCs w:val="22"/>
        </w:rPr>
        <w:t>In the event that bidder is awarded a Master Contract, the total price for the goods</w:t>
      </w:r>
      <w:r w:rsidR="00E43B0F">
        <w:rPr>
          <w:rFonts w:ascii="Calibri" w:hAnsi="Calibri"/>
          <w:sz w:val="22"/>
          <w:szCs w:val="22"/>
        </w:rPr>
        <w:t xml:space="preserve"> and</w:t>
      </w:r>
      <w:r w:rsidR="00887FCD">
        <w:rPr>
          <w:rFonts w:ascii="Calibri" w:hAnsi="Calibri"/>
          <w:sz w:val="22"/>
          <w:szCs w:val="22"/>
        </w:rPr>
        <w:t>/</w:t>
      </w:r>
      <w:r w:rsidR="00E43B0F">
        <w:rPr>
          <w:rFonts w:ascii="Calibri" w:hAnsi="Calibri"/>
          <w:sz w:val="22"/>
          <w:szCs w:val="22"/>
        </w:rPr>
        <w:t>or</w:t>
      </w:r>
      <w:r w:rsidR="008B23FA">
        <w:rPr>
          <w:rFonts w:ascii="Calibri" w:hAnsi="Calibri"/>
          <w:sz w:val="22"/>
          <w:szCs w:val="22"/>
        </w:rPr>
        <w:t xml:space="preserve"> </w:t>
      </w:r>
      <w:r w:rsidR="00887FCD">
        <w:rPr>
          <w:rFonts w:ascii="Calibri" w:hAnsi="Calibri"/>
          <w:sz w:val="22"/>
          <w:szCs w:val="22"/>
        </w:rPr>
        <w:t xml:space="preserve">services shall be the same regardless of whether purchasers make payment by cash, credit card, or electronic payment.  Bidder shall bear, in full, any </w:t>
      </w:r>
      <w:r w:rsidR="00887FCD" w:rsidRPr="00AF34B2">
        <w:rPr>
          <w:rFonts w:ascii="Calibri" w:hAnsi="Calibri"/>
          <w:sz w:val="22"/>
          <w:szCs w:val="22"/>
          <w:lang w:val="x-none"/>
        </w:rPr>
        <w:t xml:space="preserve">processing </w:t>
      </w:r>
      <w:r w:rsidR="00887FCD">
        <w:rPr>
          <w:rFonts w:ascii="Calibri" w:hAnsi="Calibri"/>
          <w:sz w:val="22"/>
          <w:szCs w:val="22"/>
        </w:rPr>
        <w:t>or</w:t>
      </w:r>
      <w:r w:rsidR="00887FCD" w:rsidRPr="00AF34B2">
        <w:rPr>
          <w:rFonts w:ascii="Calibri" w:hAnsi="Calibri"/>
          <w:sz w:val="22"/>
          <w:szCs w:val="22"/>
          <w:lang w:val="x-none"/>
        </w:rPr>
        <w:t xml:space="preserve"> surcharge fees associated with the use of credit cards</w:t>
      </w:r>
      <w:r w:rsidR="00E43B0F">
        <w:rPr>
          <w:rFonts w:ascii="Calibri" w:hAnsi="Calibri"/>
          <w:sz w:val="22"/>
          <w:szCs w:val="22"/>
        </w:rPr>
        <w:t xml:space="preserve"> or electronic payment</w:t>
      </w:r>
      <w:r w:rsidR="00887FCD">
        <w:rPr>
          <w:rFonts w:ascii="Calibri" w:hAnsi="Calibri"/>
          <w:sz w:val="22"/>
          <w:szCs w:val="22"/>
        </w:rPr>
        <w:t>.</w:t>
      </w:r>
    </w:p>
    <w:p w14:paraId="0969EA17" w14:textId="732F354F" w:rsidR="00AF34B2" w:rsidRPr="00880BE8" w:rsidRDefault="00904508" w:rsidP="00306BEA">
      <w:pPr>
        <w:numPr>
          <w:ilvl w:val="0"/>
          <w:numId w:val="43"/>
        </w:numPr>
        <w:spacing w:before="120"/>
        <w:ind w:left="1440" w:right="720"/>
        <w:jc w:val="both"/>
        <w:rPr>
          <w:rFonts w:ascii="Calibri" w:hAnsi="Calibri"/>
          <w:sz w:val="22"/>
          <w:szCs w:val="22"/>
        </w:rPr>
      </w:pPr>
      <w:r w:rsidRPr="00880BE8">
        <w:rPr>
          <w:rFonts w:ascii="Calibri" w:hAnsi="Calibri"/>
          <w:sz w:val="22"/>
          <w:szCs w:val="22"/>
        </w:rPr>
        <w:t xml:space="preserve">Vendor Management Fee:  The resulting Master Contract from this </w:t>
      </w:r>
      <w:r w:rsidR="00A44BC4">
        <w:rPr>
          <w:rFonts w:ascii="Calibri" w:hAnsi="Calibri" w:cs="Arial"/>
          <w:sz w:val="22"/>
          <w:szCs w:val="22"/>
        </w:rPr>
        <w:t>Competitive</w:t>
      </w:r>
      <w:r w:rsidR="00F54D17">
        <w:rPr>
          <w:rFonts w:ascii="Calibri" w:hAnsi="Calibri" w:cs="Arial"/>
          <w:sz w:val="22"/>
          <w:szCs w:val="22"/>
        </w:rPr>
        <w:t xml:space="preserve"> Solicitation</w:t>
      </w:r>
      <w:r w:rsidRPr="00880BE8">
        <w:rPr>
          <w:rFonts w:ascii="Calibri" w:hAnsi="Calibri"/>
          <w:sz w:val="22"/>
          <w:szCs w:val="22"/>
        </w:rPr>
        <w:t xml:space="preserve"> will include a Vendor Management Fee as specified in the Master Contract attached as </w:t>
      </w:r>
      <w:r w:rsidRPr="00463876">
        <w:rPr>
          <w:rFonts w:ascii="Calibri" w:hAnsi="Calibri"/>
          <w:i/>
          <w:sz w:val="22"/>
          <w:szCs w:val="22"/>
        </w:rPr>
        <w:t>Exhibit </w:t>
      </w:r>
      <w:r w:rsidR="00463876">
        <w:rPr>
          <w:rFonts w:ascii="Calibri" w:hAnsi="Calibri"/>
          <w:i/>
          <w:sz w:val="22"/>
          <w:szCs w:val="22"/>
        </w:rPr>
        <w:t>E-1</w:t>
      </w:r>
      <w:r w:rsidR="00182FD9" w:rsidRPr="00463876">
        <w:rPr>
          <w:rFonts w:ascii="Calibri" w:hAnsi="Calibri"/>
          <w:i/>
          <w:sz w:val="22"/>
          <w:szCs w:val="22"/>
        </w:rPr>
        <w:t xml:space="preserve"> </w:t>
      </w:r>
      <w:r w:rsidR="00B63687" w:rsidRPr="00463876">
        <w:rPr>
          <w:rFonts w:ascii="Calibri" w:hAnsi="Calibri"/>
          <w:i/>
          <w:sz w:val="22"/>
          <w:szCs w:val="22"/>
        </w:rPr>
        <w:t>–</w:t>
      </w:r>
      <w:r w:rsidR="00E14319" w:rsidRPr="00463876">
        <w:rPr>
          <w:rFonts w:ascii="Calibri" w:hAnsi="Calibri"/>
          <w:i/>
          <w:sz w:val="22"/>
          <w:szCs w:val="22"/>
        </w:rPr>
        <w:t xml:space="preserve"> Master Contract</w:t>
      </w:r>
      <w:r w:rsidR="00872211" w:rsidRPr="00880BE8">
        <w:rPr>
          <w:rFonts w:ascii="Calibri" w:hAnsi="Calibri"/>
          <w:sz w:val="22"/>
          <w:szCs w:val="22"/>
        </w:rPr>
        <w:t>.</w:t>
      </w:r>
    </w:p>
    <w:p w14:paraId="795CA6BE" w14:textId="4DE0F842" w:rsidR="00363AC7" w:rsidRPr="00C862F6" w:rsidRDefault="00363AC7" w:rsidP="00363AC7">
      <w:pPr>
        <w:numPr>
          <w:ilvl w:val="0"/>
          <w:numId w:val="16"/>
        </w:numPr>
        <w:spacing w:before="240"/>
        <w:ind w:hanging="540"/>
        <w:jc w:val="both"/>
        <w:rPr>
          <w:rFonts w:ascii="Calibri" w:hAnsi="Calibri"/>
          <w:sz w:val="22"/>
          <w:szCs w:val="22"/>
        </w:rPr>
      </w:pPr>
      <w:r w:rsidRPr="00C862F6">
        <w:rPr>
          <w:rFonts w:ascii="Calibri" w:hAnsi="Calibri"/>
          <w:b/>
          <w:smallCaps/>
          <w:sz w:val="22"/>
          <w:szCs w:val="22"/>
        </w:rPr>
        <w:t>Bid Submittal Checklist</w:t>
      </w:r>
      <w:r w:rsidR="00B63687" w:rsidRPr="00C862F6">
        <w:rPr>
          <w:rFonts w:ascii="Calibri" w:hAnsi="Calibri"/>
          <w:b/>
          <w:smallCaps/>
          <w:sz w:val="22"/>
          <w:szCs w:val="22"/>
        </w:rPr>
        <w:t xml:space="preserve"> – Required Bid Submittals</w:t>
      </w:r>
      <w:r w:rsidRPr="00C862F6">
        <w:rPr>
          <w:rFonts w:ascii="Calibri" w:hAnsi="Calibri"/>
          <w:sz w:val="22"/>
          <w:szCs w:val="22"/>
        </w:rPr>
        <w:t xml:space="preserve">.  </w:t>
      </w:r>
      <w:r w:rsidR="00E43B0F" w:rsidRPr="00C862F6">
        <w:rPr>
          <w:rFonts w:ascii="Calibri" w:hAnsi="Calibri"/>
          <w:sz w:val="22"/>
          <w:szCs w:val="22"/>
        </w:rPr>
        <w:t xml:space="preserve">This section </w:t>
      </w:r>
      <w:r w:rsidRPr="00C862F6">
        <w:rPr>
          <w:rFonts w:ascii="Calibri" w:hAnsi="Calibri"/>
          <w:sz w:val="22"/>
          <w:szCs w:val="22"/>
        </w:rPr>
        <w:t>ide</w:t>
      </w:r>
      <w:r w:rsidR="009026B9" w:rsidRPr="00C862F6">
        <w:rPr>
          <w:rFonts w:ascii="Calibri" w:hAnsi="Calibri"/>
          <w:sz w:val="22"/>
          <w:szCs w:val="22"/>
        </w:rPr>
        <w:t>n</w:t>
      </w:r>
      <w:r w:rsidRPr="00C862F6">
        <w:rPr>
          <w:rFonts w:ascii="Calibri" w:hAnsi="Calibri"/>
          <w:sz w:val="22"/>
          <w:szCs w:val="22"/>
        </w:rPr>
        <w:t>t</w:t>
      </w:r>
      <w:r w:rsidR="009026B9" w:rsidRPr="00C862F6">
        <w:rPr>
          <w:rFonts w:ascii="Calibri" w:hAnsi="Calibri"/>
          <w:sz w:val="22"/>
          <w:szCs w:val="22"/>
        </w:rPr>
        <w:t>i</w:t>
      </w:r>
      <w:r w:rsidRPr="00C862F6">
        <w:rPr>
          <w:rFonts w:ascii="Calibri" w:hAnsi="Calibri"/>
          <w:sz w:val="22"/>
          <w:szCs w:val="22"/>
        </w:rPr>
        <w:t>fies the bid submittals that must be provided to Enterprise Services to constitute a responsive bid.  The submit</w:t>
      </w:r>
      <w:r w:rsidR="00A67A7D" w:rsidRPr="00C862F6">
        <w:rPr>
          <w:rFonts w:ascii="Calibri" w:hAnsi="Calibri"/>
          <w:sz w:val="22"/>
          <w:szCs w:val="22"/>
        </w:rPr>
        <w:t>t</w:t>
      </w:r>
      <w:r w:rsidRPr="00C862F6">
        <w:rPr>
          <w:rFonts w:ascii="Calibri" w:hAnsi="Calibri"/>
          <w:sz w:val="22"/>
          <w:szCs w:val="22"/>
        </w:rPr>
        <w:t xml:space="preserve">als </w:t>
      </w:r>
      <w:r w:rsidR="000B6A11">
        <w:rPr>
          <w:rFonts w:ascii="Calibri" w:hAnsi="Calibri"/>
          <w:sz w:val="22"/>
          <w:szCs w:val="22"/>
        </w:rPr>
        <w:t>must</w:t>
      </w:r>
      <w:r w:rsidRPr="00C862F6">
        <w:rPr>
          <w:rFonts w:ascii="Calibri" w:hAnsi="Calibri"/>
          <w:sz w:val="22"/>
          <w:szCs w:val="22"/>
        </w:rPr>
        <w:t xml:space="preserve"> be delivered as set forth </w:t>
      </w:r>
      <w:r w:rsidR="00B63687" w:rsidRPr="00C862F6">
        <w:rPr>
          <w:rFonts w:ascii="Calibri" w:hAnsi="Calibri"/>
          <w:sz w:val="22"/>
          <w:szCs w:val="22"/>
        </w:rPr>
        <w:t>below</w:t>
      </w:r>
      <w:r w:rsidRPr="00C862F6">
        <w:rPr>
          <w:rFonts w:ascii="Calibri" w:hAnsi="Calibri"/>
          <w:sz w:val="22"/>
          <w:szCs w:val="22"/>
        </w:rPr>
        <w:t>.</w:t>
      </w:r>
      <w:r w:rsidR="00C862F6" w:rsidRPr="00C862F6">
        <w:rPr>
          <w:rFonts w:ascii="Calibri" w:hAnsi="Calibri"/>
          <w:sz w:val="22"/>
          <w:szCs w:val="22"/>
        </w:rPr>
        <w:t xml:space="preserve">  </w:t>
      </w:r>
      <w:r w:rsidRPr="00C862F6">
        <w:rPr>
          <w:rFonts w:ascii="Calibri" w:hAnsi="Calibri"/>
          <w:sz w:val="22"/>
          <w:szCs w:val="22"/>
        </w:rPr>
        <w:t xml:space="preserve">Bids </w:t>
      </w:r>
      <w:r w:rsidR="00BD7381" w:rsidRPr="00C862F6">
        <w:rPr>
          <w:rFonts w:ascii="Calibri" w:hAnsi="Calibri"/>
          <w:sz w:val="22"/>
          <w:szCs w:val="22"/>
        </w:rPr>
        <w:t xml:space="preserve">that </w:t>
      </w:r>
      <w:r w:rsidRPr="00C862F6">
        <w:rPr>
          <w:rFonts w:ascii="Calibri" w:hAnsi="Calibri"/>
          <w:sz w:val="22"/>
          <w:szCs w:val="22"/>
        </w:rPr>
        <w:t xml:space="preserve">do not include the submittals identified below may be rejected as nonresponsive.  In addition, a </w:t>
      </w:r>
      <w:r w:rsidR="009B6D16" w:rsidRPr="00C862F6">
        <w:rPr>
          <w:rFonts w:ascii="Calibri" w:hAnsi="Calibri"/>
          <w:sz w:val="22"/>
          <w:szCs w:val="22"/>
        </w:rPr>
        <w:t>b</w:t>
      </w:r>
      <w:r w:rsidRPr="00C862F6">
        <w:rPr>
          <w:rFonts w:ascii="Calibri" w:hAnsi="Calibri"/>
          <w:sz w:val="22"/>
          <w:szCs w:val="22"/>
        </w:rPr>
        <w:t>idder’s failure to complete any submittal as instructed may result in the bid being rejected.</w:t>
      </w:r>
      <w:r w:rsidR="00C862F6" w:rsidRPr="00C862F6">
        <w:rPr>
          <w:rFonts w:ascii="Calibri" w:hAnsi="Calibri"/>
          <w:sz w:val="22"/>
          <w:szCs w:val="22"/>
        </w:rPr>
        <w:t xml:space="preserve">  </w:t>
      </w:r>
      <w:r w:rsidR="00B2239E" w:rsidRPr="00C862F6">
        <w:rPr>
          <w:rFonts w:ascii="Calibri" w:hAnsi="Calibri"/>
          <w:sz w:val="22"/>
          <w:szCs w:val="22"/>
        </w:rPr>
        <w:t xml:space="preserve">Bidders must </w:t>
      </w:r>
      <w:r w:rsidRPr="00C862F6">
        <w:rPr>
          <w:rFonts w:ascii="Calibri" w:hAnsi="Calibri"/>
          <w:sz w:val="22"/>
          <w:szCs w:val="22"/>
        </w:rPr>
        <w:t xml:space="preserve">identify any supplemental materials with </w:t>
      </w:r>
      <w:r w:rsidR="00C862F6">
        <w:rPr>
          <w:rFonts w:ascii="Calibri" w:hAnsi="Calibri"/>
          <w:sz w:val="22"/>
          <w:szCs w:val="22"/>
        </w:rPr>
        <w:t xml:space="preserve">the </w:t>
      </w:r>
      <w:r w:rsidR="00B2239E" w:rsidRPr="00C862F6">
        <w:rPr>
          <w:rFonts w:ascii="Calibri" w:hAnsi="Calibri"/>
          <w:sz w:val="22"/>
          <w:szCs w:val="22"/>
        </w:rPr>
        <w:t>bidder’s</w:t>
      </w:r>
      <w:r w:rsidRPr="00C862F6">
        <w:rPr>
          <w:rFonts w:ascii="Calibri" w:hAnsi="Calibri"/>
          <w:sz w:val="22"/>
          <w:szCs w:val="22"/>
        </w:rPr>
        <w:t xml:space="preserve"> name.</w:t>
      </w:r>
    </w:p>
    <w:p w14:paraId="7275B684" w14:textId="1779A1A0" w:rsidR="009964B7" w:rsidRPr="009964B7" w:rsidRDefault="009964B7" w:rsidP="009964B7">
      <w:pPr>
        <w:pStyle w:val="ColorfulList-Accent11"/>
        <w:numPr>
          <w:ilvl w:val="0"/>
          <w:numId w:val="21"/>
        </w:numPr>
        <w:spacing w:after="0"/>
        <w:ind w:right="720"/>
        <w:rPr>
          <w:rFonts w:ascii="Calibri" w:hAnsi="Calibri" w:cs="Arial"/>
          <w:b w:val="0"/>
          <w:sz w:val="22"/>
          <w:szCs w:val="22"/>
        </w:rPr>
      </w:pPr>
      <w:r>
        <w:rPr>
          <w:rFonts w:ascii="Calibri" w:hAnsi="Calibri" w:cs="Arial"/>
          <w:smallCaps/>
          <w:sz w:val="22"/>
          <w:szCs w:val="22"/>
        </w:rPr>
        <w:t>Exhibit</w:t>
      </w:r>
      <w:r w:rsidR="00880BE8">
        <w:rPr>
          <w:rFonts w:ascii="Calibri" w:hAnsi="Calibri" w:cs="Arial"/>
          <w:smallCaps/>
          <w:sz w:val="22"/>
          <w:szCs w:val="22"/>
        </w:rPr>
        <w:t> </w:t>
      </w:r>
      <w:r>
        <w:rPr>
          <w:rFonts w:ascii="Calibri" w:hAnsi="Calibri" w:cs="Arial"/>
          <w:smallCaps/>
          <w:sz w:val="22"/>
          <w:szCs w:val="22"/>
        </w:rPr>
        <w:t>A</w:t>
      </w:r>
      <w:r w:rsidR="00880BE8">
        <w:rPr>
          <w:rFonts w:ascii="Calibri" w:hAnsi="Calibri" w:cs="Arial"/>
          <w:smallCaps/>
          <w:sz w:val="22"/>
          <w:szCs w:val="22"/>
        </w:rPr>
        <w:t>-1</w:t>
      </w:r>
      <w:r>
        <w:rPr>
          <w:rFonts w:ascii="Calibri" w:hAnsi="Calibri" w:cs="Arial"/>
          <w:smallCaps/>
          <w:sz w:val="22"/>
          <w:szCs w:val="22"/>
        </w:rPr>
        <w:t xml:space="preserve"> – Bidder</w:t>
      </w:r>
      <w:r w:rsidR="000E2139">
        <w:rPr>
          <w:rFonts w:ascii="Calibri" w:hAnsi="Calibri" w:cs="Arial"/>
          <w:smallCaps/>
          <w:sz w:val="22"/>
          <w:szCs w:val="22"/>
        </w:rPr>
        <w:t xml:space="preserve">’s </w:t>
      </w:r>
      <w:r>
        <w:rPr>
          <w:rFonts w:ascii="Calibri" w:hAnsi="Calibri" w:cs="Arial"/>
          <w:smallCaps/>
          <w:sz w:val="22"/>
          <w:szCs w:val="22"/>
        </w:rPr>
        <w:t>Certification</w:t>
      </w:r>
      <w:r>
        <w:rPr>
          <w:rFonts w:ascii="Calibri" w:hAnsi="Calibri" w:cs="Arial"/>
          <w:b w:val="0"/>
          <w:sz w:val="22"/>
          <w:szCs w:val="22"/>
        </w:rPr>
        <w:br/>
        <w:t>This document is the Bidder’s Certification.</w:t>
      </w:r>
      <w:r>
        <w:rPr>
          <w:rFonts w:ascii="Calibri" w:hAnsi="Calibri" w:cs="Arial"/>
          <w:b w:val="0"/>
          <w:sz w:val="22"/>
          <w:szCs w:val="22"/>
        </w:rPr>
        <w:br/>
        <w:t xml:space="preserve">Complete the certification, attach </w:t>
      </w:r>
      <w:r w:rsidR="00E41C7E">
        <w:rPr>
          <w:rFonts w:ascii="Calibri" w:hAnsi="Calibri" w:cs="Arial"/>
          <w:b w:val="0"/>
          <w:sz w:val="22"/>
          <w:szCs w:val="22"/>
        </w:rPr>
        <w:t xml:space="preserve">it </w:t>
      </w:r>
      <w:r w:rsidR="00BD7381">
        <w:rPr>
          <w:rFonts w:ascii="Calibri" w:hAnsi="Calibri" w:cs="Arial"/>
          <w:b w:val="0"/>
          <w:sz w:val="22"/>
          <w:szCs w:val="22"/>
        </w:rPr>
        <w:t xml:space="preserve">to </w:t>
      </w:r>
      <w:r>
        <w:rPr>
          <w:rFonts w:ascii="Calibri" w:hAnsi="Calibri" w:cs="Arial"/>
          <w:b w:val="0"/>
          <w:sz w:val="22"/>
          <w:szCs w:val="22"/>
        </w:rPr>
        <w:t xml:space="preserve">the bid </w:t>
      </w:r>
      <w:r w:rsidR="00BD7381">
        <w:rPr>
          <w:rFonts w:ascii="Calibri" w:hAnsi="Calibri" w:cs="Arial"/>
          <w:b w:val="0"/>
          <w:sz w:val="22"/>
          <w:szCs w:val="22"/>
        </w:rPr>
        <w:t xml:space="preserve">along with </w:t>
      </w:r>
      <w:r>
        <w:rPr>
          <w:rFonts w:ascii="Calibri" w:hAnsi="Calibri" w:cs="Arial"/>
          <w:b w:val="0"/>
          <w:sz w:val="22"/>
          <w:szCs w:val="22"/>
        </w:rPr>
        <w:t>any exceptions</w:t>
      </w:r>
      <w:r w:rsidR="00F75782">
        <w:rPr>
          <w:rFonts w:ascii="Calibri" w:hAnsi="Calibri" w:cs="Arial"/>
          <w:b w:val="0"/>
          <w:sz w:val="22"/>
          <w:szCs w:val="22"/>
        </w:rPr>
        <w:t xml:space="preserve"> or required explanations</w:t>
      </w:r>
      <w:r>
        <w:rPr>
          <w:rFonts w:ascii="Calibri" w:hAnsi="Calibri" w:cs="Arial"/>
          <w:b w:val="0"/>
          <w:sz w:val="22"/>
          <w:szCs w:val="22"/>
        </w:rPr>
        <w:t xml:space="preserve">, and submit </w:t>
      </w:r>
      <w:r w:rsidR="00E41C7E">
        <w:rPr>
          <w:rFonts w:ascii="Calibri" w:hAnsi="Calibri" w:cs="Arial"/>
          <w:b w:val="0"/>
          <w:sz w:val="22"/>
          <w:szCs w:val="22"/>
        </w:rPr>
        <w:t xml:space="preserve">it </w:t>
      </w:r>
      <w:r>
        <w:rPr>
          <w:rFonts w:ascii="Calibri" w:hAnsi="Calibri" w:cs="Arial"/>
          <w:b w:val="0"/>
          <w:sz w:val="22"/>
          <w:szCs w:val="22"/>
        </w:rPr>
        <w:t>to Enterprise Services.</w:t>
      </w:r>
      <w:r w:rsidR="00846B3B">
        <w:rPr>
          <w:rFonts w:ascii="Calibri" w:hAnsi="Calibri" w:cs="Arial"/>
          <w:b w:val="0"/>
          <w:sz w:val="22"/>
          <w:szCs w:val="22"/>
        </w:rPr>
        <w:br/>
      </w:r>
      <w:r w:rsidR="007B59FD">
        <w:rPr>
          <w:rFonts w:ascii="Calibri" w:hAnsi="Calibri" w:cs="Arial"/>
          <w:b w:val="0"/>
          <w:sz w:val="22"/>
          <w:szCs w:val="22"/>
        </w:rPr>
        <w:t xml:space="preserve">Note: </w:t>
      </w:r>
      <w:r w:rsidR="00E41C7E">
        <w:rPr>
          <w:rFonts w:ascii="Calibri" w:hAnsi="Calibri" w:cs="Arial"/>
          <w:b w:val="0"/>
          <w:sz w:val="22"/>
          <w:szCs w:val="22"/>
        </w:rPr>
        <w:t xml:space="preserve"> the Certification must be complete.  Where there are choices, Bidder must check a box.  The certification must be </w:t>
      </w:r>
      <w:r w:rsidR="007B59FD">
        <w:rPr>
          <w:rFonts w:ascii="Calibri" w:hAnsi="Calibri" w:cs="Arial"/>
          <w:b w:val="0"/>
          <w:sz w:val="22"/>
          <w:szCs w:val="22"/>
        </w:rPr>
        <w:t>signed</w:t>
      </w:r>
      <w:r w:rsidR="00E41C7E">
        <w:rPr>
          <w:rFonts w:ascii="Calibri" w:hAnsi="Calibri" w:cs="Arial"/>
          <w:b w:val="0"/>
          <w:sz w:val="22"/>
          <w:szCs w:val="22"/>
        </w:rPr>
        <w:t xml:space="preserve"> and submitted by a duly authorized representative for the Bidder.</w:t>
      </w:r>
    </w:p>
    <w:p w14:paraId="28E7CA95" w14:textId="6F5E0ED8" w:rsidR="000E2139" w:rsidRDefault="000E2139" w:rsidP="000E2139">
      <w:pPr>
        <w:pStyle w:val="ColorfulList-Accent11"/>
        <w:numPr>
          <w:ilvl w:val="0"/>
          <w:numId w:val="21"/>
        </w:numPr>
        <w:spacing w:after="0"/>
        <w:ind w:right="720"/>
        <w:rPr>
          <w:rFonts w:ascii="Calibri" w:hAnsi="Calibri" w:cs="Arial"/>
          <w:b w:val="0"/>
          <w:sz w:val="22"/>
          <w:szCs w:val="22"/>
        </w:rPr>
      </w:pPr>
      <w:r>
        <w:rPr>
          <w:rFonts w:ascii="Calibri" w:hAnsi="Calibri" w:cs="Arial"/>
          <w:smallCaps/>
          <w:sz w:val="22"/>
          <w:szCs w:val="22"/>
        </w:rPr>
        <w:t>Exhibit</w:t>
      </w:r>
      <w:r w:rsidR="00880BE8">
        <w:rPr>
          <w:rFonts w:ascii="Calibri" w:hAnsi="Calibri" w:cs="Arial"/>
          <w:smallCaps/>
          <w:sz w:val="22"/>
          <w:szCs w:val="22"/>
        </w:rPr>
        <w:t> </w:t>
      </w:r>
      <w:r>
        <w:rPr>
          <w:rFonts w:ascii="Calibri" w:hAnsi="Calibri" w:cs="Arial"/>
          <w:smallCaps/>
          <w:sz w:val="22"/>
          <w:szCs w:val="22"/>
        </w:rPr>
        <w:t>A</w:t>
      </w:r>
      <w:r w:rsidR="00880BE8">
        <w:rPr>
          <w:rFonts w:ascii="Calibri" w:hAnsi="Calibri" w:cs="Arial"/>
          <w:smallCaps/>
          <w:sz w:val="22"/>
          <w:szCs w:val="22"/>
        </w:rPr>
        <w:t>-</w:t>
      </w:r>
      <w:r>
        <w:rPr>
          <w:rFonts w:ascii="Calibri" w:hAnsi="Calibri" w:cs="Arial"/>
          <w:smallCaps/>
          <w:sz w:val="22"/>
          <w:szCs w:val="22"/>
        </w:rPr>
        <w:t>2 – Bidder</w:t>
      </w:r>
      <w:r w:rsidR="00136678">
        <w:rPr>
          <w:rFonts w:ascii="Calibri" w:hAnsi="Calibri" w:cs="Arial"/>
          <w:smallCaps/>
          <w:sz w:val="22"/>
          <w:szCs w:val="22"/>
        </w:rPr>
        <w:t>’s</w:t>
      </w:r>
      <w:r>
        <w:rPr>
          <w:rFonts w:ascii="Calibri" w:hAnsi="Calibri" w:cs="Arial"/>
          <w:smallCaps/>
          <w:sz w:val="22"/>
          <w:szCs w:val="22"/>
        </w:rPr>
        <w:t xml:space="preserve"> Profile</w:t>
      </w:r>
      <w:r>
        <w:rPr>
          <w:rFonts w:ascii="Calibri" w:hAnsi="Calibri" w:cs="Arial"/>
          <w:b w:val="0"/>
          <w:sz w:val="22"/>
          <w:szCs w:val="22"/>
        </w:rPr>
        <w:br/>
        <w:t xml:space="preserve">This document is required </w:t>
      </w:r>
      <w:r w:rsidR="00136678">
        <w:rPr>
          <w:rFonts w:ascii="Calibri" w:hAnsi="Calibri" w:cs="Arial"/>
          <w:b w:val="0"/>
          <w:sz w:val="22"/>
          <w:szCs w:val="22"/>
        </w:rPr>
        <w:t xml:space="preserve">bidder </w:t>
      </w:r>
      <w:r>
        <w:rPr>
          <w:rFonts w:ascii="Calibri" w:hAnsi="Calibri" w:cs="Arial"/>
          <w:b w:val="0"/>
          <w:sz w:val="22"/>
          <w:szCs w:val="22"/>
        </w:rPr>
        <w:t xml:space="preserve">information for </w:t>
      </w:r>
      <w:r w:rsidR="00136678">
        <w:rPr>
          <w:rFonts w:ascii="Calibri" w:hAnsi="Calibri" w:cs="Arial"/>
          <w:b w:val="0"/>
          <w:sz w:val="22"/>
          <w:szCs w:val="22"/>
        </w:rPr>
        <w:t xml:space="preserve">Enterprise Services’ </w:t>
      </w:r>
      <w:r>
        <w:rPr>
          <w:rFonts w:ascii="Calibri" w:hAnsi="Calibri" w:cs="Arial"/>
          <w:b w:val="0"/>
          <w:sz w:val="22"/>
          <w:szCs w:val="22"/>
        </w:rPr>
        <w:t>contract administration purposes.</w:t>
      </w:r>
      <w:r>
        <w:rPr>
          <w:rFonts w:ascii="Calibri" w:hAnsi="Calibri" w:cs="Arial"/>
          <w:b w:val="0"/>
          <w:sz w:val="22"/>
          <w:szCs w:val="22"/>
        </w:rPr>
        <w:br/>
        <w:t>Complete as instructed and submit with the bid to Enterprise Services.</w:t>
      </w:r>
    </w:p>
    <w:p w14:paraId="48DF144B" w14:textId="38DFFAF3" w:rsidR="006F2929" w:rsidRPr="006F2929" w:rsidRDefault="006F2929" w:rsidP="006F2929">
      <w:pPr>
        <w:numPr>
          <w:ilvl w:val="0"/>
          <w:numId w:val="21"/>
        </w:numPr>
        <w:spacing w:before="240"/>
        <w:ind w:right="720"/>
        <w:rPr>
          <w:rFonts w:ascii="Calibri" w:hAnsi="Calibri" w:cs="Arial"/>
          <w:sz w:val="22"/>
          <w:szCs w:val="22"/>
        </w:rPr>
      </w:pPr>
      <w:r w:rsidRPr="006F2929">
        <w:rPr>
          <w:rFonts w:ascii="Calibri" w:hAnsi="Calibri" w:cs="Arial"/>
          <w:b/>
          <w:smallCaps/>
          <w:sz w:val="22"/>
          <w:szCs w:val="22"/>
        </w:rPr>
        <w:t>Exhibit A-</w:t>
      </w:r>
      <w:r>
        <w:rPr>
          <w:rFonts w:ascii="Calibri" w:hAnsi="Calibri" w:cs="Arial"/>
          <w:b/>
          <w:smallCaps/>
          <w:sz w:val="22"/>
          <w:szCs w:val="22"/>
        </w:rPr>
        <w:t>3</w:t>
      </w:r>
      <w:r w:rsidRPr="006F2929">
        <w:rPr>
          <w:rFonts w:ascii="Calibri" w:hAnsi="Calibri" w:cs="Arial"/>
          <w:b/>
          <w:smallCaps/>
          <w:sz w:val="22"/>
          <w:szCs w:val="22"/>
        </w:rPr>
        <w:t xml:space="preserve"> – FTA Certifications</w:t>
      </w:r>
      <w:r w:rsidRPr="006F2929">
        <w:rPr>
          <w:rFonts w:ascii="Calibri" w:hAnsi="Calibri" w:cs="Arial"/>
          <w:sz w:val="22"/>
          <w:szCs w:val="22"/>
        </w:rPr>
        <w:br/>
        <w:t>Complete as instructed and submit with the bid to Enterprise Services.</w:t>
      </w:r>
    </w:p>
    <w:p w14:paraId="5F538DDE" w14:textId="26BCDBB2" w:rsidR="00455491" w:rsidRDefault="0068400A" w:rsidP="00455491">
      <w:pPr>
        <w:pStyle w:val="ColorfulList-Accent11"/>
        <w:numPr>
          <w:ilvl w:val="0"/>
          <w:numId w:val="21"/>
        </w:numPr>
        <w:spacing w:after="0"/>
        <w:ind w:right="720"/>
        <w:rPr>
          <w:rFonts w:ascii="Calibri" w:hAnsi="Calibri" w:cs="Arial"/>
          <w:b w:val="0"/>
          <w:sz w:val="22"/>
          <w:szCs w:val="22"/>
        </w:rPr>
      </w:pPr>
      <w:r>
        <w:rPr>
          <w:rFonts w:ascii="Calibri" w:hAnsi="Calibri" w:cs="Arial"/>
          <w:smallCaps/>
          <w:sz w:val="22"/>
          <w:szCs w:val="22"/>
        </w:rPr>
        <w:t>Exhibit</w:t>
      </w:r>
      <w:r w:rsidR="00880BE8">
        <w:rPr>
          <w:rFonts w:ascii="Calibri" w:hAnsi="Calibri" w:cs="Arial"/>
          <w:smallCaps/>
          <w:sz w:val="22"/>
          <w:szCs w:val="22"/>
        </w:rPr>
        <w:t> </w:t>
      </w:r>
      <w:r>
        <w:rPr>
          <w:rFonts w:ascii="Calibri" w:hAnsi="Calibri" w:cs="Arial"/>
          <w:smallCaps/>
          <w:sz w:val="22"/>
          <w:szCs w:val="22"/>
        </w:rPr>
        <w:t>B</w:t>
      </w:r>
      <w:r w:rsidR="00463876">
        <w:rPr>
          <w:rFonts w:ascii="Calibri" w:hAnsi="Calibri" w:cs="Arial"/>
          <w:smallCaps/>
          <w:sz w:val="22"/>
          <w:szCs w:val="22"/>
        </w:rPr>
        <w:t>-3</w:t>
      </w:r>
      <w:r w:rsidR="006F2929">
        <w:rPr>
          <w:rFonts w:ascii="Calibri" w:hAnsi="Calibri" w:cs="Arial"/>
          <w:smallCaps/>
          <w:sz w:val="22"/>
          <w:szCs w:val="22"/>
        </w:rPr>
        <w:t xml:space="preserve"> – Technical Information</w:t>
      </w:r>
      <w:r w:rsidR="00455491">
        <w:rPr>
          <w:rFonts w:ascii="Calibri" w:hAnsi="Calibri" w:cs="Arial"/>
          <w:b w:val="0"/>
          <w:sz w:val="22"/>
          <w:szCs w:val="22"/>
        </w:rPr>
        <w:br/>
      </w:r>
      <w:r w:rsidR="001D3FB6" w:rsidRPr="0048645B">
        <w:rPr>
          <w:rFonts w:ascii="Calibri" w:hAnsi="Calibri" w:cs="Arial"/>
          <w:b w:val="0"/>
          <w:sz w:val="22"/>
          <w:szCs w:val="22"/>
        </w:rPr>
        <w:t>Complete as instructed and submit with the bid to Enterprise Services</w:t>
      </w:r>
      <w:r w:rsidR="006F2929">
        <w:rPr>
          <w:rFonts w:ascii="Calibri" w:hAnsi="Calibri" w:cs="Arial"/>
          <w:b w:val="0"/>
          <w:sz w:val="22"/>
          <w:szCs w:val="22"/>
        </w:rPr>
        <w:t>.</w:t>
      </w:r>
    </w:p>
    <w:p w14:paraId="477D1432" w14:textId="11306929" w:rsidR="006F2929" w:rsidRDefault="006F2929" w:rsidP="006F2929">
      <w:pPr>
        <w:pStyle w:val="ColorfulList-Accent11"/>
        <w:numPr>
          <w:ilvl w:val="0"/>
          <w:numId w:val="21"/>
        </w:numPr>
        <w:spacing w:after="0"/>
        <w:ind w:right="720"/>
        <w:rPr>
          <w:rFonts w:ascii="Calibri" w:hAnsi="Calibri" w:cs="Arial"/>
          <w:b w:val="0"/>
          <w:sz w:val="22"/>
          <w:szCs w:val="22"/>
        </w:rPr>
      </w:pPr>
      <w:r>
        <w:rPr>
          <w:rFonts w:ascii="Calibri" w:hAnsi="Calibri" w:cs="Arial"/>
          <w:smallCaps/>
          <w:sz w:val="22"/>
          <w:szCs w:val="22"/>
        </w:rPr>
        <w:t>Exhibit C – Non-Cost Response</w:t>
      </w:r>
      <w:r>
        <w:rPr>
          <w:rFonts w:ascii="Calibri" w:hAnsi="Calibri" w:cs="Arial"/>
          <w:b w:val="0"/>
          <w:sz w:val="22"/>
          <w:szCs w:val="22"/>
        </w:rPr>
        <w:br/>
      </w:r>
      <w:r w:rsidR="001D3FB6" w:rsidRPr="0048645B">
        <w:rPr>
          <w:rFonts w:ascii="Calibri" w:hAnsi="Calibri" w:cs="Arial"/>
          <w:b w:val="0"/>
          <w:sz w:val="22"/>
          <w:szCs w:val="22"/>
        </w:rPr>
        <w:t>Complete as instructed and submit with the bid to Enterprise Services</w:t>
      </w:r>
      <w:r>
        <w:rPr>
          <w:rFonts w:ascii="Calibri" w:hAnsi="Calibri" w:cs="Arial"/>
          <w:b w:val="0"/>
          <w:sz w:val="22"/>
          <w:szCs w:val="22"/>
        </w:rPr>
        <w:t>.</w:t>
      </w:r>
    </w:p>
    <w:p w14:paraId="23767264" w14:textId="6AF03A75" w:rsidR="00455491" w:rsidRDefault="00433281" w:rsidP="001D3FB6">
      <w:pPr>
        <w:numPr>
          <w:ilvl w:val="0"/>
          <w:numId w:val="21"/>
        </w:numPr>
        <w:spacing w:before="240"/>
        <w:ind w:right="720"/>
        <w:rPr>
          <w:rFonts w:ascii="Calibri" w:hAnsi="Calibri" w:cs="Arial"/>
          <w:sz w:val="22"/>
          <w:szCs w:val="22"/>
        </w:rPr>
      </w:pPr>
      <w:r w:rsidRPr="000E2139">
        <w:rPr>
          <w:rFonts w:ascii="Calibri" w:hAnsi="Calibri" w:cs="Arial"/>
          <w:b/>
          <w:smallCaps/>
          <w:sz w:val="22"/>
          <w:szCs w:val="22"/>
        </w:rPr>
        <w:t>Exhibit</w:t>
      </w:r>
      <w:r w:rsidR="00136678">
        <w:rPr>
          <w:rFonts w:ascii="Calibri" w:hAnsi="Calibri" w:cs="Arial"/>
          <w:b/>
          <w:smallCaps/>
          <w:sz w:val="22"/>
          <w:szCs w:val="22"/>
        </w:rPr>
        <w:t> </w:t>
      </w:r>
      <w:r w:rsidR="006F2929">
        <w:rPr>
          <w:rFonts w:ascii="Calibri" w:hAnsi="Calibri" w:cs="Arial"/>
          <w:b/>
          <w:smallCaps/>
          <w:sz w:val="22"/>
          <w:szCs w:val="22"/>
        </w:rPr>
        <w:t>D-2</w:t>
      </w:r>
      <w:r w:rsidRPr="000E2139">
        <w:rPr>
          <w:rFonts w:ascii="Calibri" w:hAnsi="Calibri" w:cs="Arial"/>
          <w:b/>
          <w:smallCaps/>
          <w:sz w:val="22"/>
          <w:szCs w:val="22"/>
        </w:rPr>
        <w:t xml:space="preserve"> </w:t>
      </w:r>
      <w:r w:rsidR="00136678">
        <w:rPr>
          <w:rFonts w:ascii="Calibri" w:hAnsi="Calibri" w:cs="Arial"/>
          <w:b/>
          <w:smallCaps/>
          <w:sz w:val="22"/>
          <w:szCs w:val="22"/>
        </w:rPr>
        <w:t>–</w:t>
      </w:r>
      <w:r w:rsidRPr="000E2139">
        <w:rPr>
          <w:rFonts w:ascii="Calibri" w:hAnsi="Calibri" w:cs="Arial"/>
          <w:b/>
          <w:smallCaps/>
          <w:sz w:val="22"/>
          <w:szCs w:val="22"/>
        </w:rPr>
        <w:t xml:space="preserve"> </w:t>
      </w:r>
      <w:r w:rsidR="006F2929">
        <w:rPr>
          <w:rFonts w:ascii="Calibri" w:hAnsi="Calibri" w:cs="Arial"/>
          <w:b/>
          <w:smallCaps/>
          <w:sz w:val="22"/>
          <w:szCs w:val="22"/>
        </w:rPr>
        <w:t>Price Sheet</w:t>
      </w:r>
      <w:r w:rsidR="00455491" w:rsidRPr="00A961EC">
        <w:rPr>
          <w:rFonts w:ascii="Calibri" w:hAnsi="Calibri" w:cs="Arial"/>
          <w:b/>
          <w:sz w:val="22"/>
          <w:szCs w:val="22"/>
        </w:rPr>
        <w:br/>
      </w:r>
      <w:r w:rsidR="001D3FB6" w:rsidRPr="0048645B">
        <w:rPr>
          <w:rFonts w:ascii="Calibri" w:hAnsi="Calibri" w:cs="Arial"/>
          <w:sz w:val="22"/>
          <w:szCs w:val="22"/>
        </w:rPr>
        <w:t xml:space="preserve">Complete as instructed </w:t>
      </w:r>
      <w:r w:rsidR="001D3FB6">
        <w:rPr>
          <w:rFonts w:ascii="Calibri" w:hAnsi="Calibri" w:cs="Arial"/>
          <w:sz w:val="22"/>
          <w:szCs w:val="22"/>
        </w:rPr>
        <w:t xml:space="preserve">in </w:t>
      </w:r>
      <w:r w:rsidR="001D3FB6" w:rsidRPr="0048645B">
        <w:rPr>
          <w:rFonts w:ascii="Calibri" w:hAnsi="Calibri" w:cs="Arial"/>
          <w:sz w:val="22"/>
          <w:szCs w:val="22"/>
        </w:rPr>
        <w:t>and submit with the bid to Enterprise Services</w:t>
      </w:r>
      <w:r w:rsidR="00D30CD4">
        <w:rPr>
          <w:rFonts w:ascii="Calibri" w:hAnsi="Calibri" w:cs="Arial"/>
          <w:sz w:val="22"/>
          <w:szCs w:val="22"/>
        </w:rPr>
        <w:t>.</w:t>
      </w:r>
    </w:p>
    <w:p w14:paraId="3E4D07C1" w14:textId="4EE2841A" w:rsidR="001E5954" w:rsidRPr="001E5954" w:rsidRDefault="001E5954" w:rsidP="001E5954">
      <w:pPr>
        <w:pStyle w:val="ColorfulList-Accent11"/>
        <w:numPr>
          <w:ilvl w:val="0"/>
          <w:numId w:val="21"/>
        </w:numPr>
        <w:spacing w:after="0"/>
        <w:ind w:right="720"/>
        <w:rPr>
          <w:rFonts w:ascii="Calibri" w:hAnsi="Calibri" w:cs="Arial"/>
          <w:b w:val="0"/>
          <w:sz w:val="22"/>
          <w:szCs w:val="22"/>
        </w:rPr>
      </w:pPr>
      <w:r>
        <w:rPr>
          <w:rFonts w:ascii="Calibri" w:hAnsi="Calibri" w:cs="Arial"/>
          <w:smallCaps/>
          <w:sz w:val="22"/>
          <w:szCs w:val="22"/>
        </w:rPr>
        <w:t>Exhibit E-2 Master Contract Issues List</w:t>
      </w:r>
      <w:r>
        <w:rPr>
          <w:rFonts w:ascii="Calibri" w:hAnsi="Calibri" w:cs="Arial"/>
          <w:b w:val="0"/>
          <w:sz w:val="22"/>
          <w:szCs w:val="22"/>
        </w:rPr>
        <w:br/>
      </w:r>
      <w:r w:rsidRPr="0048645B">
        <w:rPr>
          <w:rFonts w:ascii="Calibri" w:hAnsi="Calibri" w:cs="Arial"/>
          <w:b w:val="0"/>
          <w:sz w:val="22"/>
          <w:szCs w:val="22"/>
        </w:rPr>
        <w:t>Complete as instructed and submit with the bid to Enterprise Services</w:t>
      </w:r>
      <w:r>
        <w:rPr>
          <w:rFonts w:ascii="Calibri" w:hAnsi="Calibri" w:cs="Arial"/>
          <w:b w:val="0"/>
          <w:sz w:val="22"/>
          <w:szCs w:val="22"/>
        </w:rPr>
        <w:t>.</w:t>
      </w:r>
    </w:p>
    <w:p w14:paraId="286A4677" w14:textId="27897A9A" w:rsidR="001F03E4" w:rsidRPr="001F03E4" w:rsidRDefault="001F03E4" w:rsidP="000E79D0">
      <w:pPr>
        <w:keepNext/>
        <w:keepLines/>
        <w:numPr>
          <w:ilvl w:val="0"/>
          <w:numId w:val="16"/>
        </w:numPr>
        <w:spacing w:before="240"/>
        <w:ind w:left="734" w:hanging="547"/>
        <w:jc w:val="both"/>
        <w:rPr>
          <w:rFonts w:ascii="Calibri" w:hAnsi="Calibri"/>
          <w:sz w:val="22"/>
          <w:szCs w:val="22"/>
        </w:rPr>
      </w:pPr>
      <w:r>
        <w:rPr>
          <w:rFonts w:ascii="Calibri" w:hAnsi="Calibri"/>
          <w:b/>
          <w:smallCaps/>
          <w:sz w:val="22"/>
          <w:szCs w:val="22"/>
        </w:rPr>
        <w:lastRenderedPageBreak/>
        <w:t>Bid Format</w:t>
      </w:r>
      <w:r>
        <w:rPr>
          <w:rFonts w:ascii="Calibri" w:hAnsi="Calibri"/>
          <w:sz w:val="22"/>
          <w:szCs w:val="22"/>
        </w:rPr>
        <w:t xml:space="preserve">.  </w:t>
      </w:r>
      <w:r w:rsidRPr="00880BE8">
        <w:rPr>
          <w:rFonts w:ascii="Calibri" w:hAnsi="Calibri"/>
          <w:sz w:val="22"/>
          <w:szCs w:val="22"/>
        </w:rPr>
        <w:t>Bids must be complete, legible, signed</w:t>
      </w:r>
      <w:r>
        <w:rPr>
          <w:rFonts w:ascii="Calibri" w:hAnsi="Calibri"/>
          <w:sz w:val="22"/>
          <w:szCs w:val="22"/>
        </w:rPr>
        <w:t>,</w:t>
      </w:r>
      <w:r w:rsidRPr="00880BE8">
        <w:rPr>
          <w:rFonts w:ascii="Calibri" w:hAnsi="Calibri"/>
          <w:sz w:val="22"/>
          <w:szCs w:val="22"/>
        </w:rPr>
        <w:t xml:space="preserve"> and follow </w:t>
      </w:r>
      <w:r>
        <w:rPr>
          <w:rFonts w:ascii="Calibri" w:hAnsi="Calibri"/>
          <w:sz w:val="22"/>
          <w:szCs w:val="22"/>
        </w:rPr>
        <w:t>all</w:t>
      </w:r>
      <w:r w:rsidRPr="00880BE8">
        <w:rPr>
          <w:rFonts w:ascii="Calibri" w:hAnsi="Calibri"/>
          <w:sz w:val="22"/>
          <w:szCs w:val="22"/>
        </w:rPr>
        <w:t xml:space="preserve"> instructions stated in </w:t>
      </w:r>
      <w:r>
        <w:rPr>
          <w:rFonts w:ascii="Calibri" w:hAnsi="Calibri"/>
          <w:sz w:val="22"/>
          <w:szCs w:val="22"/>
        </w:rPr>
        <w:t xml:space="preserve">the </w:t>
      </w:r>
      <w:r>
        <w:rPr>
          <w:rFonts w:ascii="Calibri" w:hAnsi="Calibri" w:cs="Arial"/>
          <w:sz w:val="22"/>
          <w:szCs w:val="22"/>
        </w:rPr>
        <w:t>Competitive Solicitation</w:t>
      </w:r>
      <w:r>
        <w:rPr>
          <w:rFonts w:ascii="Calibri" w:hAnsi="Calibri"/>
          <w:sz w:val="22"/>
          <w:szCs w:val="22"/>
        </w:rPr>
        <w:t xml:space="preserve"> (including the exhibits). </w:t>
      </w:r>
      <w:r w:rsidRPr="00880BE8">
        <w:rPr>
          <w:rFonts w:ascii="Calibri" w:hAnsi="Calibri"/>
          <w:sz w:val="22"/>
          <w:szCs w:val="22"/>
        </w:rPr>
        <w:t xml:space="preserve"> Unless</w:t>
      </w:r>
      <w:r>
        <w:rPr>
          <w:rFonts w:ascii="Calibri" w:hAnsi="Calibri"/>
          <w:sz w:val="22"/>
          <w:szCs w:val="22"/>
        </w:rPr>
        <w:t xml:space="preserve"> otherwise specified in writing by Enterprise Services, documents included with an electronic bid must be prepared in MS Word, MS Excel, or Adobe PDF.</w:t>
      </w:r>
    </w:p>
    <w:p w14:paraId="120F19A8" w14:textId="697EBD3A" w:rsidR="001D7750" w:rsidRDefault="00363AC7" w:rsidP="000E79D0">
      <w:pPr>
        <w:keepNext/>
        <w:keepLines/>
        <w:numPr>
          <w:ilvl w:val="0"/>
          <w:numId w:val="16"/>
        </w:numPr>
        <w:spacing w:before="240"/>
        <w:ind w:left="734" w:hanging="547"/>
        <w:jc w:val="both"/>
        <w:rPr>
          <w:rFonts w:ascii="Calibri" w:hAnsi="Calibri"/>
          <w:sz w:val="22"/>
          <w:szCs w:val="22"/>
        </w:rPr>
      </w:pPr>
      <w:r>
        <w:rPr>
          <w:rFonts w:ascii="Calibri" w:hAnsi="Calibri"/>
          <w:b/>
          <w:smallCaps/>
          <w:sz w:val="22"/>
          <w:szCs w:val="22"/>
        </w:rPr>
        <w:t>Submitting Bids</w:t>
      </w:r>
      <w:r>
        <w:rPr>
          <w:rFonts w:ascii="Calibri" w:hAnsi="Calibri"/>
          <w:sz w:val="22"/>
          <w:szCs w:val="22"/>
        </w:rPr>
        <w:t xml:space="preserve">.  </w:t>
      </w:r>
      <w:r w:rsidR="00645201" w:rsidRPr="00294CC2">
        <w:rPr>
          <w:rFonts w:ascii="Calibri" w:hAnsi="Calibri"/>
          <w:sz w:val="22"/>
          <w:szCs w:val="22"/>
        </w:rPr>
        <w:t>Your electronic bid must be emailed to</w:t>
      </w:r>
      <w:r w:rsidR="00D50850">
        <w:rPr>
          <w:rFonts w:ascii="Calibri" w:hAnsi="Calibri"/>
          <w:sz w:val="22"/>
          <w:szCs w:val="22"/>
        </w:rPr>
        <w:t xml:space="preserve"> </w:t>
      </w:r>
      <w:hyperlink r:id="rId104" w:history="1">
        <w:r w:rsidR="00D50850" w:rsidRPr="00132B26">
          <w:rPr>
            <w:rStyle w:val="Hyperlink"/>
            <w:rFonts w:ascii="Calibri" w:hAnsi="Calibri"/>
            <w:sz w:val="22"/>
            <w:szCs w:val="22"/>
          </w:rPr>
          <w:t>buspurchases@des.wa.gov</w:t>
        </w:r>
      </w:hyperlink>
      <w:r w:rsidR="00645201" w:rsidRPr="00294CC2">
        <w:rPr>
          <w:rFonts w:ascii="Calibri" w:hAnsi="Calibri"/>
          <w:sz w:val="22"/>
          <w:szCs w:val="22"/>
        </w:rPr>
        <w:t>.  Enterprise Services</w:t>
      </w:r>
      <w:r w:rsidR="00846B3B">
        <w:rPr>
          <w:rFonts w:ascii="Calibri" w:hAnsi="Calibri"/>
          <w:sz w:val="22"/>
          <w:szCs w:val="22"/>
        </w:rPr>
        <w:t>’</w:t>
      </w:r>
      <w:r w:rsidR="00645201" w:rsidRPr="00294CC2">
        <w:rPr>
          <w:rFonts w:ascii="Calibri" w:hAnsi="Calibri"/>
          <w:sz w:val="22"/>
          <w:szCs w:val="22"/>
        </w:rPr>
        <w:t xml:space="preserve"> email boxes only can accept emails that total less than 30MB in size.  Bidders are cautioned to keep email sizes to less than 25MB to ease delivery.  Zipped files cannot be accepted</w:t>
      </w:r>
      <w:r w:rsidR="00645201">
        <w:rPr>
          <w:rFonts w:ascii="Calibri" w:hAnsi="Calibri"/>
          <w:sz w:val="22"/>
          <w:szCs w:val="22"/>
        </w:rPr>
        <w:t>.</w:t>
      </w:r>
    </w:p>
    <w:p w14:paraId="1D93B55C" w14:textId="2C3407CF" w:rsidR="001D7750" w:rsidRDefault="001D7750" w:rsidP="00AF34B2">
      <w:pPr>
        <w:jc w:val="both"/>
        <w:rPr>
          <w:rFonts w:ascii="Calibri" w:hAnsi="Calibri"/>
          <w:sz w:val="22"/>
          <w:szCs w:val="22"/>
        </w:rPr>
      </w:pPr>
    </w:p>
    <w:p w14:paraId="1F5853AA" w14:textId="77777777" w:rsidR="00D31B80" w:rsidRDefault="00D31B80" w:rsidP="00AF34B2">
      <w:pPr>
        <w:jc w:val="both"/>
        <w:rPr>
          <w:rFonts w:ascii="Calibri" w:hAnsi="Calibri"/>
          <w:sz w:val="22"/>
          <w:szCs w:val="22"/>
        </w:rPr>
      </w:pPr>
    </w:p>
    <w:p w14:paraId="46A14012" w14:textId="578B7795" w:rsidR="007F754A" w:rsidRPr="007F754A" w:rsidRDefault="007F754A" w:rsidP="00093CB1">
      <w:pPr>
        <w:pStyle w:val="Heading1"/>
      </w:pPr>
      <w:bookmarkStart w:id="4" w:name="_Section_5_–Complaint,"/>
      <w:bookmarkStart w:id="5" w:name="Section_4"/>
      <w:bookmarkEnd w:id="4"/>
      <w:r w:rsidRPr="007F754A">
        <w:t xml:space="preserve">Section </w:t>
      </w:r>
      <w:r w:rsidR="00D31B80">
        <w:rPr>
          <w:lang w:val="en-US"/>
        </w:rPr>
        <w:t>5</w:t>
      </w:r>
      <w:r w:rsidRPr="007F754A">
        <w:t xml:space="preserve"> –</w:t>
      </w:r>
      <w:r w:rsidR="000B74CC" w:rsidRPr="000B74CC">
        <w:rPr>
          <w:sz w:val="22"/>
        </w:rPr>
        <w:t>Complaint, Debrief, &amp; Protest Requirements</w:t>
      </w:r>
    </w:p>
    <w:bookmarkEnd w:id="5"/>
    <w:p w14:paraId="3323CE7A" w14:textId="77777777" w:rsidR="007F754A" w:rsidRDefault="007F754A" w:rsidP="00A923E1">
      <w:pPr>
        <w:keepNext/>
        <w:keepLines/>
        <w:rPr>
          <w:rFonts w:ascii="Calibri" w:hAnsi="Calibri" w:cs="Arial"/>
          <w:sz w:val="22"/>
          <w:szCs w:val="22"/>
        </w:rPr>
      </w:pPr>
    </w:p>
    <w:p w14:paraId="7FB4F349" w14:textId="10F7D708" w:rsidR="004D0A8C" w:rsidRPr="001A2B86" w:rsidRDefault="007F754A" w:rsidP="00A923E1">
      <w:pPr>
        <w:keepNext/>
        <w:keepLines/>
        <w:jc w:val="both"/>
        <w:rPr>
          <w:rFonts w:ascii="Calibri" w:hAnsi="Calibri"/>
          <w:sz w:val="22"/>
          <w:szCs w:val="22"/>
        </w:rPr>
      </w:pPr>
      <w:r>
        <w:rPr>
          <w:rFonts w:ascii="Calibri" w:hAnsi="Calibri"/>
          <w:sz w:val="22"/>
          <w:szCs w:val="22"/>
        </w:rPr>
        <w:t xml:space="preserve">This section </w:t>
      </w:r>
      <w:r w:rsidR="000B74CC" w:rsidRPr="000B74CC">
        <w:rPr>
          <w:rFonts w:ascii="Calibri" w:hAnsi="Calibri"/>
          <w:sz w:val="22"/>
          <w:szCs w:val="22"/>
        </w:rPr>
        <w:t>details the applicable requirements for complaints, debriefs, and protests</w:t>
      </w:r>
      <w:r>
        <w:rPr>
          <w:rFonts w:ascii="Calibri" w:hAnsi="Calibri"/>
          <w:sz w:val="22"/>
          <w:szCs w:val="22"/>
        </w:rPr>
        <w:t>.</w:t>
      </w:r>
    </w:p>
    <w:p w14:paraId="5BE636F9" w14:textId="2060DF63" w:rsidR="002D0F80" w:rsidRDefault="000B74CC" w:rsidP="000B74CC">
      <w:pPr>
        <w:numPr>
          <w:ilvl w:val="0"/>
          <w:numId w:val="38"/>
        </w:numPr>
        <w:spacing w:before="240"/>
        <w:ind w:left="734" w:hanging="547"/>
        <w:jc w:val="both"/>
        <w:rPr>
          <w:rFonts w:ascii="Calibri" w:hAnsi="Calibri"/>
          <w:sz w:val="22"/>
          <w:szCs w:val="22"/>
        </w:rPr>
      </w:pPr>
      <w:r>
        <w:rPr>
          <w:rFonts w:ascii="Calibri" w:hAnsi="Calibri"/>
          <w:b/>
          <w:smallCaps/>
          <w:sz w:val="22"/>
          <w:szCs w:val="22"/>
        </w:rPr>
        <w:t>Complaints</w:t>
      </w:r>
      <w:r w:rsidR="002D0F80">
        <w:rPr>
          <w:rFonts w:ascii="Calibri" w:hAnsi="Calibri"/>
          <w:sz w:val="22"/>
          <w:szCs w:val="22"/>
        </w:rPr>
        <w:t xml:space="preserve">.  </w:t>
      </w:r>
      <w:r w:rsidRPr="000B74CC">
        <w:rPr>
          <w:rFonts w:ascii="Calibri" w:hAnsi="Calibri"/>
          <w:sz w:val="22"/>
          <w:szCs w:val="22"/>
        </w:rPr>
        <w:t>This Competitive Solicitation offers a complaint period for bidders wishing to voice objections to this solicitation.  The complaint period ends five (5) business days before the bid due date.  The complaint period is an opportunity to voice objections, raise concerns, or suggest changes that were not addressed during the Question &amp; Answer Period or, if applicable, at the Pre-Bid Conference.  Failure by the bidder to raise a complaint at this stage may waive its right for later consideration.  Enterprise Services will consider all complaints but is not required to adopt a complaint, in part or in full.  If bidder complaints result in changes to the Competitive Solicitation, written amendments will be issued and posted on WEBS</w:t>
      </w:r>
      <w:r w:rsidR="002D0F80">
        <w:rPr>
          <w:rFonts w:ascii="Calibri" w:hAnsi="Calibri"/>
          <w:sz w:val="22"/>
          <w:szCs w:val="22"/>
        </w:rPr>
        <w:t>.</w:t>
      </w:r>
    </w:p>
    <w:p w14:paraId="43DEE83D" w14:textId="554670A3" w:rsidR="000B74CC" w:rsidRDefault="006C33A6" w:rsidP="000B74CC">
      <w:pPr>
        <w:numPr>
          <w:ilvl w:val="1"/>
          <w:numId w:val="38"/>
        </w:numPr>
        <w:spacing w:before="120"/>
        <w:jc w:val="both"/>
        <w:rPr>
          <w:rFonts w:ascii="Calibri" w:hAnsi="Calibri"/>
          <w:sz w:val="22"/>
          <w:szCs w:val="22"/>
        </w:rPr>
      </w:pPr>
      <w:r w:rsidRPr="00C04D08">
        <w:rPr>
          <w:rFonts w:ascii="Calibri" w:hAnsi="Calibri"/>
          <w:b/>
          <w:smallCaps/>
          <w:sz w:val="22"/>
          <w:szCs w:val="22"/>
        </w:rPr>
        <w:t>Criteria for Complaint</w:t>
      </w:r>
      <w:r w:rsidR="000B74CC" w:rsidRPr="002F6EA6">
        <w:rPr>
          <w:rFonts w:ascii="Calibri" w:hAnsi="Calibri"/>
          <w:smallCaps/>
          <w:sz w:val="22"/>
          <w:szCs w:val="22"/>
        </w:rPr>
        <w:t xml:space="preserve">.  </w:t>
      </w:r>
      <w:r w:rsidRPr="006C33A6">
        <w:rPr>
          <w:rFonts w:ascii="Calibri" w:hAnsi="Calibri"/>
          <w:sz w:val="22"/>
          <w:szCs w:val="22"/>
          <w:lang w:val="x-none"/>
        </w:rPr>
        <w:t>A formal complaint may be based only on one or more of the following grounds:</w:t>
      </w:r>
      <w:r w:rsidRPr="006C33A6">
        <w:rPr>
          <w:rFonts w:ascii="Calibri" w:hAnsi="Calibri"/>
          <w:sz w:val="22"/>
          <w:szCs w:val="22"/>
        </w:rPr>
        <w:t xml:space="preserve"> (a) </w:t>
      </w:r>
      <w:r w:rsidRPr="006C33A6">
        <w:rPr>
          <w:rFonts w:ascii="Calibri" w:hAnsi="Calibri"/>
          <w:sz w:val="22"/>
          <w:szCs w:val="22"/>
          <w:lang w:val="x-none"/>
        </w:rPr>
        <w:t>The solicitation unnecessarily restricts competition;</w:t>
      </w:r>
      <w:r w:rsidRPr="006C33A6">
        <w:rPr>
          <w:rFonts w:ascii="Calibri" w:hAnsi="Calibri"/>
          <w:sz w:val="22"/>
          <w:szCs w:val="22"/>
        </w:rPr>
        <w:t xml:space="preserve"> (b) </w:t>
      </w:r>
      <w:r w:rsidRPr="006C33A6">
        <w:rPr>
          <w:rFonts w:ascii="Calibri" w:hAnsi="Calibri"/>
          <w:sz w:val="22"/>
          <w:szCs w:val="22"/>
          <w:lang w:val="x-none"/>
        </w:rPr>
        <w:t>The solicitation evaluation or scoring process is unfair or flawed; or</w:t>
      </w:r>
      <w:r w:rsidRPr="006C33A6">
        <w:rPr>
          <w:rFonts w:ascii="Calibri" w:hAnsi="Calibri"/>
          <w:sz w:val="22"/>
          <w:szCs w:val="22"/>
        </w:rPr>
        <w:t xml:space="preserve"> (c) </w:t>
      </w:r>
      <w:r w:rsidRPr="006C33A6">
        <w:rPr>
          <w:rFonts w:ascii="Calibri" w:hAnsi="Calibri"/>
          <w:sz w:val="22"/>
          <w:szCs w:val="22"/>
          <w:lang w:val="x-none"/>
        </w:rPr>
        <w:t>The solicitation requirements are inadequate or insufficient to prepare a response.</w:t>
      </w:r>
    </w:p>
    <w:p w14:paraId="0E50A3FD" w14:textId="534B24CD" w:rsidR="000B74CC" w:rsidRDefault="006C33A6" w:rsidP="000B74CC">
      <w:pPr>
        <w:numPr>
          <w:ilvl w:val="1"/>
          <w:numId w:val="38"/>
        </w:numPr>
        <w:spacing w:before="120"/>
        <w:jc w:val="both"/>
        <w:rPr>
          <w:rFonts w:ascii="Calibri" w:hAnsi="Calibri"/>
          <w:sz w:val="22"/>
          <w:szCs w:val="22"/>
        </w:rPr>
      </w:pPr>
      <w:r w:rsidRPr="00C04D08">
        <w:rPr>
          <w:rFonts w:ascii="Calibri" w:hAnsi="Calibri"/>
          <w:b/>
          <w:smallCaps/>
          <w:sz w:val="22"/>
          <w:szCs w:val="22"/>
        </w:rPr>
        <w:t>Initiating A Complaint</w:t>
      </w:r>
      <w:r w:rsidR="000B74CC" w:rsidRPr="002F6EA6">
        <w:rPr>
          <w:rFonts w:ascii="Calibri" w:hAnsi="Calibri"/>
          <w:smallCaps/>
          <w:sz w:val="22"/>
          <w:szCs w:val="22"/>
        </w:rPr>
        <w:t xml:space="preserve">.  </w:t>
      </w:r>
      <w:r w:rsidRPr="006C33A6">
        <w:rPr>
          <w:rFonts w:ascii="Calibri" w:hAnsi="Calibri"/>
          <w:sz w:val="22"/>
          <w:szCs w:val="22"/>
          <w:lang w:val="x-none"/>
        </w:rPr>
        <w:t>A complaint must:</w:t>
      </w:r>
      <w:r w:rsidRPr="006C33A6">
        <w:rPr>
          <w:rFonts w:ascii="Calibri" w:hAnsi="Calibri"/>
          <w:sz w:val="22"/>
          <w:szCs w:val="22"/>
        </w:rPr>
        <w:t xml:space="preserve"> (a) </w:t>
      </w:r>
      <w:r w:rsidRPr="006C33A6">
        <w:rPr>
          <w:rFonts w:ascii="Calibri" w:hAnsi="Calibri"/>
          <w:sz w:val="22"/>
          <w:szCs w:val="22"/>
          <w:lang w:val="x-none"/>
        </w:rPr>
        <w:t>Be submitted to and received by the</w:t>
      </w:r>
      <w:r w:rsidRPr="006C33A6">
        <w:rPr>
          <w:rFonts w:ascii="Calibri" w:hAnsi="Calibri"/>
          <w:sz w:val="22"/>
          <w:szCs w:val="22"/>
        </w:rPr>
        <w:t xml:space="preserve"> Procurement Coordinator no less than</w:t>
      </w:r>
      <w:r w:rsidRPr="006C33A6">
        <w:rPr>
          <w:rFonts w:ascii="Calibri" w:hAnsi="Calibri"/>
          <w:sz w:val="22"/>
          <w:szCs w:val="22"/>
          <w:lang w:val="x-none"/>
        </w:rPr>
        <w:t xml:space="preserve"> five </w:t>
      </w:r>
      <w:r w:rsidRPr="006C33A6">
        <w:rPr>
          <w:rFonts w:ascii="Calibri" w:hAnsi="Calibri"/>
          <w:sz w:val="22"/>
          <w:szCs w:val="22"/>
        </w:rPr>
        <w:t xml:space="preserve">(5) </w:t>
      </w:r>
      <w:r w:rsidRPr="006C33A6">
        <w:rPr>
          <w:rFonts w:ascii="Calibri" w:hAnsi="Calibri"/>
          <w:sz w:val="22"/>
          <w:szCs w:val="22"/>
          <w:lang w:val="x-none"/>
        </w:rPr>
        <w:t>business days prior to the deadline for bid submittal; and</w:t>
      </w:r>
      <w:r w:rsidRPr="006C33A6">
        <w:rPr>
          <w:rFonts w:ascii="Calibri" w:hAnsi="Calibri"/>
          <w:sz w:val="22"/>
          <w:szCs w:val="22"/>
        </w:rPr>
        <w:t xml:space="preserve"> (b) </w:t>
      </w:r>
      <w:r w:rsidRPr="006C33A6">
        <w:rPr>
          <w:rFonts w:ascii="Calibri" w:hAnsi="Calibri"/>
          <w:sz w:val="22"/>
          <w:szCs w:val="22"/>
          <w:lang w:val="x-none"/>
        </w:rPr>
        <w:t xml:space="preserve">Be in writing (see </w:t>
      </w:r>
      <w:r w:rsidRPr="006C33A6">
        <w:rPr>
          <w:rFonts w:ascii="Calibri" w:hAnsi="Calibri"/>
          <w:i/>
          <w:sz w:val="22"/>
          <w:szCs w:val="22"/>
          <w:lang w:val="x-none"/>
        </w:rPr>
        <w:t>Form and Substance, and Other</w:t>
      </w:r>
      <w:r w:rsidRPr="006C33A6">
        <w:rPr>
          <w:rFonts w:ascii="Calibri" w:hAnsi="Calibri"/>
          <w:sz w:val="22"/>
          <w:szCs w:val="22"/>
          <w:lang w:val="x-none"/>
        </w:rPr>
        <w:t xml:space="preserve"> below).</w:t>
      </w:r>
      <w:r w:rsidRPr="006C33A6">
        <w:rPr>
          <w:rFonts w:ascii="Calibri" w:hAnsi="Calibri"/>
          <w:sz w:val="22"/>
          <w:szCs w:val="22"/>
        </w:rPr>
        <w:t xml:space="preserve">  </w:t>
      </w:r>
      <w:r w:rsidRPr="006C33A6">
        <w:rPr>
          <w:rFonts w:ascii="Calibri" w:hAnsi="Calibri"/>
          <w:sz w:val="22"/>
          <w:szCs w:val="22"/>
          <w:lang w:val="x-none"/>
        </w:rPr>
        <w:t xml:space="preserve">A complaint </w:t>
      </w:r>
      <w:r w:rsidRPr="006C33A6">
        <w:rPr>
          <w:rFonts w:ascii="Calibri" w:hAnsi="Calibri"/>
          <w:sz w:val="22"/>
          <w:szCs w:val="22"/>
        </w:rPr>
        <w:t xml:space="preserve">should clearly </w:t>
      </w:r>
      <w:r w:rsidRPr="006C33A6">
        <w:rPr>
          <w:rFonts w:ascii="Calibri" w:hAnsi="Calibri"/>
          <w:sz w:val="22"/>
          <w:szCs w:val="22"/>
          <w:lang w:val="x-none"/>
        </w:rPr>
        <w:t>articulate the basis of the complaint and</w:t>
      </w:r>
      <w:r w:rsidRPr="006C33A6">
        <w:rPr>
          <w:rFonts w:ascii="Calibri" w:hAnsi="Calibri"/>
          <w:sz w:val="22"/>
          <w:szCs w:val="22"/>
        </w:rPr>
        <w:t xml:space="preserve"> include a </w:t>
      </w:r>
      <w:r w:rsidRPr="006C33A6">
        <w:rPr>
          <w:rFonts w:ascii="Calibri" w:hAnsi="Calibri"/>
          <w:sz w:val="22"/>
          <w:szCs w:val="22"/>
          <w:lang w:val="x-none"/>
        </w:rPr>
        <w:t>proposed remedy</w:t>
      </w:r>
      <w:r w:rsidRPr="006C33A6">
        <w:rPr>
          <w:rFonts w:ascii="Calibri" w:hAnsi="Calibri"/>
          <w:sz w:val="22"/>
          <w:szCs w:val="22"/>
        </w:rPr>
        <w:t>.</w:t>
      </w:r>
    </w:p>
    <w:p w14:paraId="051C48A4" w14:textId="2C5237A2" w:rsidR="000B74CC" w:rsidRDefault="006C33A6" w:rsidP="000B74CC">
      <w:pPr>
        <w:numPr>
          <w:ilvl w:val="1"/>
          <w:numId w:val="38"/>
        </w:numPr>
        <w:spacing w:before="120"/>
        <w:jc w:val="both"/>
        <w:rPr>
          <w:rFonts w:ascii="Calibri" w:hAnsi="Calibri"/>
          <w:sz w:val="22"/>
          <w:szCs w:val="22"/>
        </w:rPr>
      </w:pPr>
      <w:r w:rsidRPr="00C04D08">
        <w:rPr>
          <w:rFonts w:ascii="Calibri" w:hAnsi="Calibri"/>
          <w:b/>
          <w:smallCaps/>
          <w:sz w:val="22"/>
          <w:szCs w:val="22"/>
        </w:rPr>
        <w:t>Response</w:t>
      </w:r>
      <w:r w:rsidR="000B74CC" w:rsidRPr="002F6EA6">
        <w:rPr>
          <w:rFonts w:ascii="Calibri" w:hAnsi="Calibri"/>
          <w:smallCaps/>
          <w:sz w:val="22"/>
          <w:szCs w:val="22"/>
        </w:rPr>
        <w:t xml:space="preserve">.  </w:t>
      </w:r>
      <w:r w:rsidRPr="006C33A6">
        <w:rPr>
          <w:rFonts w:ascii="Calibri" w:hAnsi="Calibri"/>
          <w:sz w:val="22"/>
          <w:szCs w:val="22"/>
          <w:lang w:val="x-none"/>
        </w:rPr>
        <w:t xml:space="preserve">When a complaint is received, the </w:t>
      </w:r>
      <w:r w:rsidRPr="006C33A6">
        <w:rPr>
          <w:rFonts w:ascii="Calibri" w:hAnsi="Calibri"/>
          <w:sz w:val="22"/>
          <w:szCs w:val="22"/>
        </w:rPr>
        <w:t>Procurement Coordinator (</w:t>
      </w:r>
      <w:r w:rsidRPr="006C33A6">
        <w:rPr>
          <w:rFonts w:ascii="Calibri" w:hAnsi="Calibri"/>
          <w:sz w:val="22"/>
          <w:szCs w:val="22"/>
          <w:lang w:val="x-none"/>
        </w:rPr>
        <w:t>or designee</w:t>
      </w:r>
      <w:r w:rsidRPr="006C33A6">
        <w:rPr>
          <w:rFonts w:ascii="Calibri" w:hAnsi="Calibri"/>
          <w:sz w:val="22"/>
          <w:szCs w:val="22"/>
        </w:rPr>
        <w:t>)</w:t>
      </w:r>
      <w:r w:rsidRPr="006C33A6">
        <w:rPr>
          <w:rFonts w:ascii="Calibri" w:hAnsi="Calibri"/>
          <w:sz w:val="22"/>
          <w:szCs w:val="22"/>
          <w:lang w:val="x-none"/>
        </w:rPr>
        <w:t xml:space="preserve"> will consider all the facts available and respond in writing prior to the deadline for bid submittals, unless more time is needed.</w:t>
      </w:r>
      <w:r w:rsidRPr="006C33A6">
        <w:rPr>
          <w:rFonts w:ascii="Calibri" w:hAnsi="Calibri"/>
          <w:sz w:val="22"/>
          <w:szCs w:val="22"/>
        </w:rPr>
        <w:t xml:space="preserve">  Enterprise Services</w:t>
      </w:r>
      <w:r w:rsidRPr="006C33A6">
        <w:rPr>
          <w:rFonts w:ascii="Calibri" w:hAnsi="Calibri"/>
          <w:sz w:val="22"/>
          <w:szCs w:val="22"/>
          <w:lang w:val="x-none"/>
        </w:rPr>
        <w:t xml:space="preserve"> is required to promptly post the response to a complaint on WEBS</w:t>
      </w:r>
    </w:p>
    <w:p w14:paraId="526BD5C4" w14:textId="138C8199" w:rsidR="000B74CC" w:rsidRPr="002F6EA6" w:rsidRDefault="006C33A6" w:rsidP="000B74CC">
      <w:pPr>
        <w:numPr>
          <w:ilvl w:val="1"/>
          <w:numId w:val="38"/>
        </w:numPr>
        <w:spacing w:before="120"/>
        <w:jc w:val="both"/>
        <w:rPr>
          <w:rFonts w:ascii="Calibri" w:hAnsi="Calibri"/>
          <w:sz w:val="22"/>
          <w:szCs w:val="22"/>
        </w:rPr>
      </w:pPr>
      <w:r w:rsidRPr="00C04D08">
        <w:rPr>
          <w:rFonts w:ascii="Calibri" w:hAnsi="Calibri"/>
          <w:b/>
          <w:smallCaps/>
          <w:sz w:val="22"/>
          <w:szCs w:val="22"/>
        </w:rPr>
        <w:t>Response is Final</w:t>
      </w:r>
      <w:r w:rsidR="000B74CC" w:rsidRPr="002F6EA6">
        <w:rPr>
          <w:rFonts w:ascii="Calibri" w:hAnsi="Calibri"/>
          <w:smallCaps/>
          <w:sz w:val="22"/>
          <w:szCs w:val="22"/>
        </w:rPr>
        <w:t xml:space="preserve">.  </w:t>
      </w:r>
      <w:r w:rsidRPr="006C33A6">
        <w:rPr>
          <w:rFonts w:ascii="Calibri" w:hAnsi="Calibri"/>
          <w:sz w:val="22"/>
          <w:szCs w:val="22"/>
          <w:lang w:val="x-none"/>
        </w:rPr>
        <w:t xml:space="preserve">The </w:t>
      </w:r>
      <w:r w:rsidRPr="006C33A6">
        <w:rPr>
          <w:rFonts w:ascii="Calibri" w:hAnsi="Calibri"/>
          <w:sz w:val="22"/>
          <w:szCs w:val="22"/>
        </w:rPr>
        <w:t xml:space="preserve">Procurement Coordinator’s </w:t>
      </w:r>
      <w:r w:rsidRPr="006C33A6">
        <w:rPr>
          <w:rFonts w:ascii="Calibri" w:hAnsi="Calibri"/>
          <w:sz w:val="22"/>
          <w:szCs w:val="22"/>
          <w:lang w:val="x-none"/>
        </w:rPr>
        <w:t>response to the complaint is final and not subject to administrative appeal.  Issues raised in a complaint may not be raised again during the protest period.</w:t>
      </w:r>
      <w:r w:rsidRPr="006C33A6">
        <w:rPr>
          <w:rFonts w:ascii="Calibri" w:hAnsi="Calibri"/>
          <w:sz w:val="22"/>
          <w:szCs w:val="22"/>
        </w:rPr>
        <w:t xml:space="preserve">  Furthermore, any issue, exception, addition, or omission not brought to the attention of the Procurement Coordinator prior to bid submittal may be deemed waived for protest purposes.</w:t>
      </w:r>
    </w:p>
    <w:p w14:paraId="4311C107" w14:textId="4A90D1B0" w:rsidR="000B74CC" w:rsidRDefault="000B74CC" w:rsidP="000B74CC">
      <w:pPr>
        <w:numPr>
          <w:ilvl w:val="0"/>
          <w:numId w:val="38"/>
        </w:numPr>
        <w:spacing w:before="240"/>
        <w:ind w:left="734" w:hanging="547"/>
        <w:jc w:val="both"/>
        <w:rPr>
          <w:rFonts w:ascii="Calibri" w:hAnsi="Calibri"/>
          <w:sz w:val="22"/>
          <w:szCs w:val="22"/>
        </w:rPr>
      </w:pPr>
      <w:r>
        <w:rPr>
          <w:rFonts w:ascii="Calibri" w:hAnsi="Calibri"/>
          <w:b/>
          <w:smallCaps/>
          <w:sz w:val="22"/>
          <w:szCs w:val="22"/>
        </w:rPr>
        <w:t>Debrief Conferences</w:t>
      </w:r>
      <w:r w:rsidRPr="000B74CC">
        <w:rPr>
          <w:rFonts w:ascii="Calibri" w:hAnsi="Calibri"/>
          <w:sz w:val="22"/>
          <w:szCs w:val="22"/>
        </w:rPr>
        <w:t>.</w:t>
      </w:r>
      <w:r>
        <w:rPr>
          <w:rFonts w:ascii="Calibri" w:hAnsi="Calibri"/>
          <w:sz w:val="22"/>
          <w:szCs w:val="22"/>
        </w:rPr>
        <w:t xml:space="preserve">  </w:t>
      </w:r>
      <w:r w:rsidR="006C33A6" w:rsidRPr="006C33A6">
        <w:rPr>
          <w:rFonts w:ascii="Calibri" w:hAnsi="Calibri"/>
          <w:sz w:val="22"/>
          <w:szCs w:val="22"/>
        </w:rPr>
        <w:t xml:space="preserve">A Debrief Conference is an opportunity for a bidder and the Procurement Coordinator to meet and discuss the bidder’s bid.  A debrief is a required prerequisite for a bidder wishing to file a protest.  Following the evaluation of the bids, Enterprise Services will issue an announcement of the ASB.  That announcement may be made by any means, but Enterprise Services likely will use email to the bidder’s email address provided in the Bidder’s Profile.  Bidders will have three (3) business days to request a Debrief Conference.  Once a Debrief Conference is </w:t>
      </w:r>
      <w:r w:rsidR="006C33A6" w:rsidRPr="006C33A6">
        <w:rPr>
          <w:rFonts w:ascii="Calibri" w:hAnsi="Calibri"/>
          <w:sz w:val="22"/>
          <w:szCs w:val="22"/>
        </w:rPr>
        <w:lastRenderedPageBreak/>
        <w:t>requested, Enterprise Services will offer the requesting bidder one meeting opportunity and notify the bidder of the Debrief Conference place, date, and time.  Please note, because the debrief process must occur before making an award, Enterprise Services likely will schedule the Debrief Conference shortly after the announcement of the ASB and the bidder’s request for a Debrief Conference.  Enterprise Services will not allow the debrief process to delay the award.  Therefore, bidders should plan for contingencies and alternate representatives; bidders who are unwilling or unable to attend the Debrief Conference will lose the opportunity to protest.</w:t>
      </w:r>
    </w:p>
    <w:p w14:paraId="7A76CA12" w14:textId="3FB58749" w:rsidR="000B74CC" w:rsidRDefault="006C33A6" w:rsidP="000B74CC">
      <w:pPr>
        <w:numPr>
          <w:ilvl w:val="1"/>
          <w:numId w:val="38"/>
        </w:numPr>
        <w:spacing w:before="120"/>
        <w:jc w:val="both"/>
        <w:rPr>
          <w:rFonts w:ascii="Calibri" w:hAnsi="Calibri"/>
          <w:sz w:val="22"/>
          <w:szCs w:val="22"/>
        </w:rPr>
      </w:pPr>
      <w:r w:rsidRPr="00C04D08">
        <w:rPr>
          <w:rFonts w:ascii="Calibri" w:hAnsi="Calibri"/>
          <w:b/>
          <w:smallCaps/>
          <w:sz w:val="22"/>
          <w:szCs w:val="22"/>
        </w:rPr>
        <w:t>Timing</w:t>
      </w:r>
      <w:r w:rsidR="000B74CC" w:rsidRPr="002F6EA6">
        <w:rPr>
          <w:rFonts w:ascii="Calibri" w:hAnsi="Calibri"/>
          <w:smallCaps/>
          <w:sz w:val="22"/>
          <w:szCs w:val="22"/>
        </w:rPr>
        <w:t xml:space="preserve">.  </w:t>
      </w:r>
      <w:r w:rsidRPr="006C33A6">
        <w:rPr>
          <w:rFonts w:ascii="Calibri" w:hAnsi="Calibri"/>
          <w:sz w:val="22"/>
          <w:szCs w:val="22"/>
        </w:rPr>
        <w:t>A Debrief Conference may be requested by a bidder following announcement of the Apparent Successful Bidder.</w:t>
      </w:r>
    </w:p>
    <w:p w14:paraId="0E4957E5" w14:textId="451C2984" w:rsidR="000B74CC" w:rsidRDefault="006C33A6" w:rsidP="000B74CC">
      <w:pPr>
        <w:numPr>
          <w:ilvl w:val="1"/>
          <w:numId w:val="38"/>
        </w:numPr>
        <w:spacing w:before="120"/>
        <w:jc w:val="both"/>
        <w:rPr>
          <w:rFonts w:ascii="Calibri" w:hAnsi="Calibri"/>
          <w:sz w:val="22"/>
          <w:szCs w:val="22"/>
        </w:rPr>
      </w:pPr>
      <w:r w:rsidRPr="00C04D08">
        <w:rPr>
          <w:rFonts w:ascii="Calibri" w:hAnsi="Calibri"/>
          <w:b/>
          <w:smallCaps/>
          <w:sz w:val="22"/>
          <w:szCs w:val="22"/>
        </w:rPr>
        <w:t>Purpose of Debrief Conference</w:t>
      </w:r>
      <w:r w:rsidR="000B74CC" w:rsidRPr="002F6EA6">
        <w:rPr>
          <w:rFonts w:ascii="Calibri" w:hAnsi="Calibri"/>
          <w:smallCaps/>
          <w:sz w:val="22"/>
          <w:szCs w:val="22"/>
        </w:rPr>
        <w:t xml:space="preserve">.  </w:t>
      </w:r>
      <w:r w:rsidRPr="006C33A6">
        <w:rPr>
          <w:rFonts w:ascii="Calibri" w:hAnsi="Calibri"/>
          <w:sz w:val="22"/>
          <w:szCs w:val="22"/>
        </w:rPr>
        <w:t>Any bidder who has submitted a timely bid response may request a Debrief Conference (see Form and Substance, and Other below).  A Debrief Conference provides an opportunity for the bidder to meet with Enterprise Services to discuss its bid and evaluation.</w:t>
      </w:r>
    </w:p>
    <w:p w14:paraId="7EE490F2" w14:textId="19426612" w:rsidR="000B74CC" w:rsidRDefault="006C33A6" w:rsidP="000B74CC">
      <w:pPr>
        <w:numPr>
          <w:ilvl w:val="1"/>
          <w:numId w:val="38"/>
        </w:numPr>
        <w:spacing w:before="120"/>
        <w:jc w:val="both"/>
        <w:rPr>
          <w:rFonts w:ascii="Calibri" w:hAnsi="Calibri"/>
          <w:sz w:val="22"/>
          <w:szCs w:val="22"/>
        </w:rPr>
      </w:pPr>
      <w:r w:rsidRPr="00C04D08">
        <w:rPr>
          <w:rFonts w:ascii="Calibri" w:hAnsi="Calibri"/>
          <w:b/>
          <w:smallCaps/>
          <w:sz w:val="22"/>
          <w:szCs w:val="22"/>
        </w:rPr>
        <w:t>Requesting a Debrief Conference</w:t>
      </w:r>
      <w:r w:rsidR="000B74CC" w:rsidRPr="002F6EA6">
        <w:rPr>
          <w:rFonts w:ascii="Calibri" w:hAnsi="Calibri"/>
          <w:smallCaps/>
          <w:sz w:val="22"/>
          <w:szCs w:val="22"/>
        </w:rPr>
        <w:t xml:space="preserve">.  </w:t>
      </w:r>
      <w:r w:rsidRPr="006C33A6">
        <w:rPr>
          <w:rFonts w:ascii="Calibri" w:hAnsi="Calibri"/>
          <w:sz w:val="22"/>
          <w:szCs w:val="22"/>
          <w:lang w:val="x-none"/>
        </w:rPr>
        <w:t>The request for a</w:t>
      </w:r>
      <w:r w:rsidRPr="006C33A6">
        <w:rPr>
          <w:rFonts w:ascii="Calibri" w:hAnsi="Calibri"/>
          <w:sz w:val="22"/>
          <w:szCs w:val="22"/>
        </w:rPr>
        <w:t xml:space="preserve"> Debrief Conference </w:t>
      </w:r>
      <w:r w:rsidRPr="006C33A6">
        <w:rPr>
          <w:rFonts w:ascii="Calibri" w:hAnsi="Calibri"/>
          <w:sz w:val="22"/>
          <w:szCs w:val="22"/>
          <w:lang w:val="x-none"/>
        </w:rPr>
        <w:t xml:space="preserve">must be made in writing via email to the </w:t>
      </w:r>
      <w:r w:rsidRPr="006C33A6">
        <w:rPr>
          <w:rFonts w:ascii="Calibri" w:hAnsi="Calibri"/>
          <w:sz w:val="22"/>
          <w:szCs w:val="22"/>
        </w:rPr>
        <w:t xml:space="preserve">Procurement Coordinator </w:t>
      </w:r>
      <w:r w:rsidRPr="006C33A6">
        <w:rPr>
          <w:rFonts w:ascii="Calibri" w:hAnsi="Calibri"/>
          <w:sz w:val="22"/>
          <w:szCs w:val="22"/>
          <w:lang w:val="x-none"/>
        </w:rPr>
        <w:t xml:space="preserve">and received within three </w:t>
      </w:r>
      <w:r w:rsidRPr="006C33A6">
        <w:rPr>
          <w:rFonts w:ascii="Calibri" w:hAnsi="Calibri"/>
          <w:sz w:val="22"/>
          <w:szCs w:val="22"/>
        </w:rPr>
        <w:t xml:space="preserve">(3) </w:t>
      </w:r>
      <w:r w:rsidRPr="006C33A6">
        <w:rPr>
          <w:rFonts w:ascii="Calibri" w:hAnsi="Calibri"/>
          <w:sz w:val="22"/>
          <w:szCs w:val="22"/>
          <w:lang w:val="x-none"/>
        </w:rPr>
        <w:t>business days after the announcement of the Apparent Successful Bidder.</w:t>
      </w:r>
      <w:r w:rsidRPr="006C33A6">
        <w:rPr>
          <w:rFonts w:ascii="Calibri" w:hAnsi="Calibri"/>
          <w:sz w:val="22"/>
          <w:szCs w:val="22"/>
        </w:rPr>
        <w:t xml:space="preserve">  </w:t>
      </w:r>
      <w:r w:rsidRPr="006C33A6">
        <w:rPr>
          <w:rFonts w:ascii="Calibri" w:hAnsi="Calibri"/>
          <w:sz w:val="22"/>
          <w:szCs w:val="22"/>
          <w:lang w:val="x-none"/>
        </w:rPr>
        <w:t xml:space="preserve">Debrief conferences may be conducted either in person at the </w:t>
      </w:r>
      <w:r w:rsidRPr="006C33A6">
        <w:rPr>
          <w:rFonts w:ascii="Calibri" w:hAnsi="Calibri"/>
          <w:sz w:val="22"/>
          <w:szCs w:val="22"/>
        </w:rPr>
        <w:t>Enterprise Services offices</w:t>
      </w:r>
      <w:r w:rsidRPr="006C33A6">
        <w:rPr>
          <w:rFonts w:ascii="Calibri" w:hAnsi="Calibri"/>
          <w:sz w:val="22"/>
          <w:szCs w:val="22"/>
          <w:lang w:val="x-none"/>
        </w:rPr>
        <w:t xml:space="preserve"> in Olympia, Wash</w:t>
      </w:r>
      <w:r w:rsidRPr="006C33A6">
        <w:rPr>
          <w:rFonts w:ascii="Calibri" w:hAnsi="Calibri"/>
          <w:sz w:val="22"/>
          <w:szCs w:val="22"/>
        </w:rPr>
        <w:t>ington</w:t>
      </w:r>
      <w:r w:rsidRPr="006C33A6">
        <w:rPr>
          <w:rFonts w:ascii="Calibri" w:hAnsi="Calibri"/>
          <w:sz w:val="22"/>
          <w:szCs w:val="22"/>
          <w:lang w:val="x-none"/>
        </w:rPr>
        <w:t xml:space="preserve">, or by telephone, as determined by </w:t>
      </w:r>
      <w:r w:rsidRPr="006C33A6">
        <w:rPr>
          <w:rFonts w:ascii="Calibri" w:hAnsi="Calibri"/>
          <w:sz w:val="22"/>
          <w:szCs w:val="22"/>
        </w:rPr>
        <w:t>Enterprise Services</w:t>
      </w:r>
      <w:r w:rsidRPr="006C33A6">
        <w:rPr>
          <w:rFonts w:ascii="Calibri" w:hAnsi="Calibri"/>
          <w:sz w:val="22"/>
          <w:szCs w:val="22"/>
          <w:lang w:val="x-none"/>
        </w:rPr>
        <w:t xml:space="preserve">, and may be limited by </w:t>
      </w:r>
      <w:r w:rsidRPr="006C33A6">
        <w:rPr>
          <w:rFonts w:ascii="Calibri" w:hAnsi="Calibri"/>
          <w:sz w:val="22"/>
          <w:szCs w:val="22"/>
        </w:rPr>
        <w:t xml:space="preserve">Enterprise Services </w:t>
      </w:r>
      <w:r w:rsidRPr="006C33A6">
        <w:rPr>
          <w:rFonts w:ascii="Calibri" w:hAnsi="Calibri"/>
          <w:sz w:val="22"/>
          <w:szCs w:val="22"/>
          <w:lang w:val="x-none"/>
        </w:rPr>
        <w:t>to a specified period of time.</w:t>
      </w:r>
      <w:r w:rsidRPr="006C33A6">
        <w:rPr>
          <w:rFonts w:ascii="Calibri" w:hAnsi="Calibri"/>
          <w:sz w:val="22"/>
          <w:szCs w:val="22"/>
        </w:rPr>
        <w:t xml:space="preserve">  </w:t>
      </w:r>
      <w:r w:rsidRPr="006C33A6">
        <w:rPr>
          <w:rFonts w:ascii="Calibri" w:hAnsi="Calibri"/>
          <w:sz w:val="22"/>
          <w:szCs w:val="22"/>
          <w:lang w:val="x-none"/>
        </w:rPr>
        <w:t>The failure of a bidder to request a debrief within the specified time and attend a debrief conference constitutes a waiver of the right to submit a protest.</w:t>
      </w:r>
      <w:r w:rsidRPr="006C33A6">
        <w:rPr>
          <w:rFonts w:ascii="Calibri" w:hAnsi="Calibri"/>
          <w:sz w:val="22"/>
          <w:szCs w:val="22"/>
        </w:rPr>
        <w:t xml:space="preserve">  Any issue, exception, addition, or omission not brought to the attention of the procurement coordinator before or during the debrief conference may be deemed waived for protest purposes.</w:t>
      </w:r>
    </w:p>
    <w:p w14:paraId="77D12BF7" w14:textId="4953034A" w:rsidR="004D4D06" w:rsidRDefault="000B74CC" w:rsidP="000B74CC">
      <w:pPr>
        <w:numPr>
          <w:ilvl w:val="0"/>
          <w:numId w:val="38"/>
        </w:numPr>
        <w:spacing w:before="240"/>
        <w:ind w:left="734" w:hanging="547"/>
        <w:jc w:val="both"/>
        <w:rPr>
          <w:rFonts w:ascii="Calibri" w:hAnsi="Calibri"/>
          <w:sz w:val="22"/>
          <w:szCs w:val="22"/>
        </w:rPr>
      </w:pPr>
      <w:r>
        <w:rPr>
          <w:rFonts w:ascii="Calibri" w:hAnsi="Calibri"/>
          <w:b/>
          <w:smallCaps/>
          <w:sz w:val="22"/>
          <w:szCs w:val="22"/>
        </w:rPr>
        <w:t>Protests</w:t>
      </w:r>
      <w:r w:rsidR="004D4D06" w:rsidRPr="00036FF6">
        <w:rPr>
          <w:rFonts w:ascii="Calibri" w:hAnsi="Calibri"/>
          <w:sz w:val="22"/>
          <w:szCs w:val="22"/>
        </w:rPr>
        <w:t xml:space="preserve">.  </w:t>
      </w:r>
      <w:r w:rsidR="006C33A6" w:rsidRPr="006C33A6">
        <w:rPr>
          <w:rFonts w:ascii="Calibri" w:hAnsi="Calibri"/>
          <w:sz w:val="22"/>
          <w:szCs w:val="22"/>
        </w:rPr>
        <w:t xml:space="preserve">Following a Debrief Conference, a bidder may protest the award of </w:t>
      </w:r>
      <w:r w:rsidR="00A93ED2">
        <w:rPr>
          <w:rFonts w:ascii="Calibri" w:hAnsi="Calibri"/>
          <w:sz w:val="22"/>
          <w:szCs w:val="22"/>
        </w:rPr>
        <w:t>a</w:t>
      </w:r>
      <w:r w:rsidR="006C33A6" w:rsidRPr="006C33A6">
        <w:rPr>
          <w:rFonts w:ascii="Calibri" w:hAnsi="Calibri"/>
          <w:sz w:val="22"/>
          <w:szCs w:val="22"/>
        </w:rPr>
        <w:t xml:space="preserve"> Master Contract.</w:t>
      </w:r>
    </w:p>
    <w:p w14:paraId="4CC6F454" w14:textId="5284F66A" w:rsidR="006C33A6" w:rsidRDefault="006C33A6" w:rsidP="006C33A6">
      <w:pPr>
        <w:numPr>
          <w:ilvl w:val="1"/>
          <w:numId w:val="38"/>
        </w:numPr>
        <w:spacing w:before="120"/>
        <w:jc w:val="both"/>
        <w:rPr>
          <w:rFonts w:ascii="Calibri" w:hAnsi="Calibri"/>
          <w:sz w:val="22"/>
          <w:szCs w:val="22"/>
        </w:rPr>
      </w:pPr>
      <w:r w:rsidRPr="00C04D08">
        <w:rPr>
          <w:rFonts w:ascii="Calibri" w:hAnsi="Calibri"/>
          <w:b/>
          <w:smallCaps/>
          <w:sz w:val="22"/>
          <w:szCs w:val="22"/>
        </w:rPr>
        <w:t>Criteria for a Protest</w:t>
      </w:r>
      <w:r w:rsidRPr="000B74CC">
        <w:rPr>
          <w:rFonts w:ascii="Calibri" w:hAnsi="Calibri"/>
          <w:smallCaps/>
          <w:sz w:val="22"/>
          <w:szCs w:val="22"/>
        </w:rPr>
        <w:t xml:space="preserve">.  </w:t>
      </w:r>
      <w:r w:rsidRPr="006C33A6">
        <w:rPr>
          <w:rFonts w:ascii="Calibri" w:hAnsi="Calibri"/>
          <w:sz w:val="22"/>
          <w:szCs w:val="22"/>
          <w:lang w:val="x-none"/>
        </w:rPr>
        <w:t>A protest may be based only on one or more of the following:</w:t>
      </w:r>
      <w:r w:rsidRPr="006C33A6">
        <w:rPr>
          <w:rFonts w:ascii="Calibri" w:hAnsi="Calibri"/>
          <w:sz w:val="22"/>
          <w:szCs w:val="22"/>
        </w:rPr>
        <w:t xml:space="preserve"> </w:t>
      </w:r>
      <w:r w:rsidRPr="006C33A6">
        <w:rPr>
          <w:rFonts w:ascii="Calibri" w:hAnsi="Calibri"/>
          <w:sz w:val="22"/>
          <w:szCs w:val="22"/>
          <w:lang w:val="x-none"/>
        </w:rPr>
        <w:t xml:space="preserve"> </w:t>
      </w:r>
      <w:r w:rsidRPr="006C33A6">
        <w:rPr>
          <w:rFonts w:ascii="Calibri" w:hAnsi="Calibri"/>
          <w:sz w:val="22"/>
          <w:szCs w:val="22"/>
        </w:rPr>
        <w:t>(a) </w:t>
      </w:r>
      <w:r w:rsidRPr="006C33A6">
        <w:rPr>
          <w:rFonts w:ascii="Calibri" w:hAnsi="Calibri"/>
          <w:sz w:val="22"/>
          <w:szCs w:val="22"/>
          <w:lang w:val="x-none"/>
        </w:rPr>
        <w:t>Bias, discrimination</w:t>
      </w:r>
      <w:r w:rsidRPr="006C33A6">
        <w:rPr>
          <w:rFonts w:ascii="Calibri" w:hAnsi="Calibri"/>
          <w:sz w:val="22"/>
          <w:szCs w:val="22"/>
        </w:rPr>
        <w:t>,</w:t>
      </w:r>
      <w:r w:rsidRPr="006C33A6">
        <w:rPr>
          <w:rFonts w:ascii="Calibri" w:hAnsi="Calibri"/>
          <w:sz w:val="22"/>
          <w:szCs w:val="22"/>
          <w:lang w:val="x-none"/>
        </w:rPr>
        <w:t xml:space="preserve"> or conflict of interest on the part of an evaluator;</w:t>
      </w:r>
      <w:r w:rsidRPr="006C33A6">
        <w:rPr>
          <w:rFonts w:ascii="Calibri" w:hAnsi="Calibri"/>
          <w:sz w:val="22"/>
          <w:szCs w:val="22"/>
        </w:rPr>
        <w:t xml:space="preserve"> (b) </w:t>
      </w:r>
      <w:r w:rsidRPr="006C33A6">
        <w:rPr>
          <w:rFonts w:ascii="Calibri" w:hAnsi="Calibri"/>
          <w:sz w:val="22"/>
          <w:szCs w:val="22"/>
          <w:lang w:val="x-none"/>
        </w:rPr>
        <w:t>Error in computing evaluation scores; or</w:t>
      </w:r>
      <w:r w:rsidRPr="006C33A6">
        <w:rPr>
          <w:rFonts w:ascii="Calibri" w:hAnsi="Calibri"/>
          <w:sz w:val="22"/>
          <w:szCs w:val="22"/>
        </w:rPr>
        <w:t xml:space="preserve"> (c) </w:t>
      </w:r>
      <w:r w:rsidRPr="006C33A6">
        <w:rPr>
          <w:rFonts w:ascii="Calibri" w:hAnsi="Calibri"/>
          <w:sz w:val="22"/>
          <w:szCs w:val="22"/>
          <w:lang w:val="x-none"/>
        </w:rPr>
        <w:t xml:space="preserve">Non-compliance with any procedures described in the </w:t>
      </w:r>
      <w:r w:rsidRPr="006C33A6">
        <w:rPr>
          <w:rFonts w:ascii="Calibri" w:hAnsi="Calibri"/>
          <w:sz w:val="22"/>
          <w:szCs w:val="22"/>
        </w:rPr>
        <w:t>Competitive Solicitation.</w:t>
      </w:r>
    </w:p>
    <w:p w14:paraId="0935430F" w14:textId="635C1826" w:rsidR="006C33A6" w:rsidRDefault="006C33A6" w:rsidP="006C33A6">
      <w:pPr>
        <w:numPr>
          <w:ilvl w:val="1"/>
          <w:numId w:val="38"/>
        </w:numPr>
        <w:spacing w:before="120"/>
        <w:jc w:val="both"/>
        <w:rPr>
          <w:rFonts w:ascii="Calibri" w:hAnsi="Calibri"/>
          <w:sz w:val="22"/>
          <w:szCs w:val="22"/>
        </w:rPr>
      </w:pPr>
      <w:r w:rsidRPr="00C04D08">
        <w:rPr>
          <w:rFonts w:ascii="Calibri" w:hAnsi="Calibri"/>
          <w:b/>
          <w:smallCaps/>
          <w:sz w:val="22"/>
          <w:szCs w:val="22"/>
        </w:rPr>
        <w:t>Initiating a Protest</w:t>
      </w:r>
      <w:r w:rsidRPr="000B74CC">
        <w:rPr>
          <w:rFonts w:ascii="Calibri" w:hAnsi="Calibri"/>
          <w:smallCaps/>
          <w:sz w:val="22"/>
          <w:szCs w:val="22"/>
        </w:rPr>
        <w:t xml:space="preserve">.  </w:t>
      </w:r>
      <w:r w:rsidRPr="006C33A6">
        <w:rPr>
          <w:rFonts w:ascii="Calibri" w:hAnsi="Calibri"/>
          <w:sz w:val="22"/>
          <w:szCs w:val="22"/>
          <w:lang w:val="x-none"/>
        </w:rPr>
        <w:t>Any bidder may protest an award to the A</w:t>
      </w:r>
      <w:r w:rsidRPr="006C33A6">
        <w:rPr>
          <w:rFonts w:ascii="Calibri" w:hAnsi="Calibri"/>
          <w:sz w:val="22"/>
          <w:szCs w:val="22"/>
        </w:rPr>
        <w:t>SB</w:t>
      </w:r>
      <w:r w:rsidRPr="006C33A6">
        <w:rPr>
          <w:rFonts w:ascii="Calibri" w:hAnsi="Calibri"/>
          <w:sz w:val="22"/>
          <w:szCs w:val="22"/>
          <w:lang w:val="x-none"/>
        </w:rPr>
        <w:t>.  A protest must:</w:t>
      </w:r>
      <w:r w:rsidRPr="006C33A6">
        <w:rPr>
          <w:rFonts w:ascii="Calibri" w:hAnsi="Calibri"/>
          <w:sz w:val="22"/>
          <w:szCs w:val="22"/>
        </w:rPr>
        <w:t xml:space="preserve"> (a) </w:t>
      </w:r>
      <w:r w:rsidRPr="006C33A6">
        <w:rPr>
          <w:rFonts w:ascii="Calibri" w:hAnsi="Calibri"/>
          <w:sz w:val="22"/>
          <w:szCs w:val="22"/>
          <w:lang w:val="x-none"/>
        </w:rPr>
        <w:t xml:space="preserve">Be submitted to and received by the </w:t>
      </w:r>
      <w:r w:rsidR="00031D9F">
        <w:rPr>
          <w:rFonts w:ascii="Calibri" w:hAnsi="Calibri"/>
          <w:sz w:val="22"/>
          <w:szCs w:val="22"/>
        </w:rPr>
        <w:t>Protest Officer</w:t>
      </w:r>
      <w:r w:rsidRPr="006C33A6">
        <w:rPr>
          <w:rFonts w:ascii="Calibri" w:hAnsi="Calibri"/>
          <w:sz w:val="22"/>
          <w:szCs w:val="22"/>
          <w:lang w:val="x-none"/>
        </w:rPr>
        <w:t xml:space="preserve">, </w:t>
      </w:r>
      <w:r w:rsidRPr="006C33A6">
        <w:rPr>
          <w:rFonts w:ascii="Calibri" w:hAnsi="Calibri"/>
          <w:sz w:val="22"/>
          <w:szCs w:val="22"/>
        </w:rPr>
        <w:t>within</w:t>
      </w:r>
      <w:r w:rsidRPr="006C33A6">
        <w:rPr>
          <w:rFonts w:ascii="Calibri" w:hAnsi="Calibri"/>
          <w:sz w:val="22"/>
          <w:szCs w:val="22"/>
          <w:lang w:val="x-none"/>
        </w:rPr>
        <w:t xml:space="preserve"> five </w:t>
      </w:r>
      <w:r w:rsidRPr="006C33A6">
        <w:rPr>
          <w:rFonts w:ascii="Calibri" w:hAnsi="Calibri"/>
          <w:sz w:val="22"/>
          <w:szCs w:val="22"/>
        </w:rPr>
        <w:t xml:space="preserve">(5) </w:t>
      </w:r>
      <w:r w:rsidRPr="006C33A6">
        <w:rPr>
          <w:rFonts w:ascii="Calibri" w:hAnsi="Calibri"/>
          <w:sz w:val="22"/>
          <w:szCs w:val="22"/>
          <w:lang w:val="x-none"/>
        </w:rPr>
        <w:t>business days after the protesting bidder’s</w:t>
      </w:r>
      <w:r w:rsidRPr="006C33A6">
        <w:rPr>
          <w:rFonts w:ascii="Calibri" w:hAnsi="Calibri"/>
          <w:sz w:val="22"/>
          <w:szCs w:val="22"/>
        </w:rPr>
        <w:t xml:space="preserve"> Debriefing Conference </w:t>
      </w:r>
      <w:r w:rsidRPr="006C33A6">
        <w:rPr>
          <w:rFonts w:ascii="Calibri" w:hAnsi="Calibri"/>
          <w:sz w:val="22"/>
          <w:szCs w:val="22"/>
          <w:lang w:val="x-none"/>
        </w:rPr>
        <w:t>(see Form and Substance, and Other below);</w:t>
      </w:r>
      <w:r w:rsidRPr="006C33A6">
        <w:rPr>
          <w:rFonts w:ascii="Calibri" w:hAnsi="Calibri"/>
          <w:sz w:val="22"/>
          <w:szCs w:val="22"/>
        </w:rPr>
        <w:t xml:space="preserve"> (b) </w:t>
      </w:r>
      <w:r w:rsidRPr="006C33A6">
        <w:rPr>
          <w:rFonts w:ascii="Calibri" w:hAnsi="Calibri"/>
          <w:sz w:val="22"/>
          <w:szCs w:val="22"/>
          <w:lang w:val="x-none"/>
        </w:rPr>
        <w:t>Be in writing;</w:t>
      </w:r>
      <w:r w:rsidRPr="006C33A6">
        <w:rPr>
          <w:rFonts w:ascii="Calibri" w:hAnsi="Calibri"/>
          <w:sz w:val="22"/>
          <w:szCs w:val="22"/>
        </w:rPr>
        <w:t xml:space="preserve"> (c) </w:t>
      </w:r>
      <w:r w:rsidRPr="006C33A6">
        <w:rPr>
          <w:rFonts w:ascii="Calibri" w:hAnsi="Calibri"/>
          <w:sz w:val="22"/>
          <w:szCs w:val="22"/>
          <w:lang w:val="x-none"/>
        </w:rPr>
        <w:t>Include a specific and complete statement of facts forming the basis of the protest; and</w:t>
      </w:r>
      <w:r w:rsidRPr="006C33A6">
        <w:rPr>
          <w:rFonts w:ascii="Calibri" w:hAnsi="Calibri"/>
          <w:sz w:val="22"/>
          <w:szCs w:val="22"/>
        </w:rPr>
        <w:t xml:space="preserve"> (d) </w:t>
      </w:r>
      <w:r w:rsidRPr="006C33A6">
        <w:rPr>
          <w:rFonts w:ascii="Calibri" w:hAnsi="Calibri"/>
          <w:sz w:val="22"/>
          <w:szCs w:val="22"/>
          <w:lang w:val="x-none"/>
        </w:rPr>
        <w:t>Include a description of the relief or corrective action requested.</w:t>
      </w:r>
    </w:p>
    <w:p w14:paraId="1BE6EEF3" w14:textId="406F7C21" w:rsidR="006C33A6" w:rsidRDefault="006C33A6" w:rsidP="006C33A6">
      <w:pPr>
        <w:numPr>
          <w:ilvl w:val="1"/>
          <w:numId w:val="38"/>
        </w:numPr>
        <w:spacing w:before="120"/>
        <w:jc w:val="both"/>
        <w:rPr>
          <w:rFonts w:ascii="Calibri" w:hAnsi="Calibri"/>
          <w:sz w:val="22"/>
          <w:szCs w:val="22"/>
        </w:rPr>
      </w:pPr>
      <w:r w:rsidRPr="00C04D08">
        <w:rPr>
          <w:rFonts w:ascii="Calibri" w:hAnsi="Calibri"/>
          <w:b/>
          <w:smallCaps/>
          <w:sz w:val="22"/>
          <w:szCs w:val="22"/>
        </w:rPr>
        <w:t>Protest Response</w:t>
      </w:r>
      <w:r w:rsidRPr="000B74CC">
        <w:rPr>
          <w:rFonts w:ascii="Calibri" w:hAnsi="Calibri"/>
          <w:smallCaps/>
          <w:sz w:val="22"/>
          <w:szCs w:val="22"/>
        </w:rPr>
        <w:t xml:space="preserve">.  </w:t>
      </w:r>
      <w:r w:rsidRPr="006C33A6">
        <w:rPr>
          <w:rFonts w:ascii="Calibri" w:hAnsi="Calibri"/>
          <w:sz w:val="22"/>
          <w:szCs w:val="22"/>
          <w:lang w:val="x-none"/>
        </w:rPr>
        <w:t xml:space="preserve">After reviewing the protest and available facts, </w:t>
      </w:r>
      <w:r w:rsidRPr="006C33A6">
        <w:rPr>
          <w:rFonts w:ascii="Calibri" w:hAnsi="Calibri"/>
          <w:sz w:val="22"/>
          <w:szCs w:val="22"/>
        </w:rPr>
        <w:t>Enterprise Services</w:t>
      </w:r>
      <w:r w:rsidR="00031D9F">
        <w:rPr>
          <w:rFonts w:ascii="Calibri" w:hAnsi="Calibri"/>
          <w:sz w:val="22"/>
          <w:szCs w:val="22"/>
        </w:rPr>
        <w:t>’ Protest Officer</w:t>
      </w:r>
      <w:r w:rsidRPr="006C33A6">
        <w:rPr>
          <w:rFonts w:ascii="Calibri" w:hAnsi="Calibri"/>
          <w:sz w:val="22"/>
          <w:szCs w:val="22"/>
          <w:lang w:val="x-none"/>
        </w:rPr>
        <w:t xml:space="preserve"> will issue a written response within </w:t>
      </w:r>
      <w:r w:rsidRPr="006C33A6">
        <w:rPr>
          <w:rFonts w:ascii="Calibri" w:hAnsi="Calibri"/>
          <w:sz w:val="22"/>
          <w:szCs w:val="22"/>
        </w:rPr>
        <w:t>ten (</w:t>
      </w:r>
      <w:r w:rsidRPr="006C33A6">
        <w:rPr>
          <w:rFonts w:ascii="Calibri" w:hAnsi="Calibri"/>
          <w:sz w:val="22"/>
          <w:szCs w:val="22"/>
          <w:lang w:val="x-none"/>
        </w:rPr>
        <w:t>10</w:t>
      </w:r>
      <w:r w:rsidRPr="006C33A6">
        <w:rPr>
          <w:rFonts w:ascii="Calibri" w:hAnsi="Calibri"/>
          <w:sz w:val="22"/>
          <w:szCs w:val="22"/>
        </w:rPr>
        <w:t>)</w:t>
      </w:r>
      <w:r w:rsidRPr="006C33A6">
        <w:rPr>
          <w:rFonts w:ascii="Calibri" w:hAnsi="Calibri"/>
          <w:sz w:val="22"/>
          <w:szCs w:val="22"/>
          <w:lang w:val="x-none"/>
        </w:rPr>
        <w:t xml:space="preserve"> business days from receipt of the protest, unless additional time is needed</w:t>
      </w:r>
      <w:r>
        <w:rPr>
          <w:rFonts w:ascii="Calibri" w:hAnsi="Calibri"/>
          <w:sz w:val="22"/>
          <w:szCs w:val="22"/>
        </w:rPr>
        <w:t>.</w:t>
      </w:r>
    </w:p>
    <w:p w14:paraId="58F48B3A" w14:textId="7723DCE8" w:rsidR="006C33A6" w:rsidRPr="000B74CC" w:rsidRDefault="006C33A6" w:rsidP="006C33A6">
      <w:pPr>
        <w:numPr>
          <w:ilvl w:val="1"/>
          <w:numId w:val="38"/>
        </w:numPr>
        <w:spacing w:before="120"/>
        <w:jc w:val="both"/>
        <w:rPr>
          <w:rFonts w:ascii="Calibri" w:hAnsi="Calibri"/>
          <w:sz w:val="22"/>
          <w:szCs w:val="22"/>
        </w:rPr>
      </w:pPr>
      <w:r w:rsidRPr="00C04D08">
        <w:rPr>
          <w:rFonts w:ascii="Calibri" w:hAnsi="Calibri"/>
          <w:b/>
          <w:smallCaps/>
          <w:sz w:val="22"/>
          <w:szCs w:val="22"/>
        </w:rPr>
        <w:t>Decision is Final</w:t>
      </w:r>
      <w:r w:rsidRPr="000B74CC">
        <w:rPr>
          <w:rFonts w:ascii="Calibri" w:hAnsi="Calibri"/>
          <w:smallCaps/>
          <w:sz w:val="22"/>
          <w:szCs w:val="22"/>
        </w:rPr>
        <w:t xml:space="preserve">.  </w:t>
      </w:r>
      <w:r w:rsidRPr="006C33A6">
        <w:rPr>
          <w:rFonts w:ascii="Calibri" w:hAnsi="Calibri"/>
          <w:sz w:val="22"/>
          <w:szCs w:val="22"/>
          <w:lang w:val="x-none"/>
        </w:rPr>
        <w:t xml:space="preserve">The protest decision is final and not subject to administrative appeal.  If the protesting bidder does not accept </w:t>
      </w:r>
      <w:r w:rsidRPr="006C33A6">
        <w:rPr>
          <w:rFonts w:ascii="Calibri" w:hAnsi="Calibri"/>
          <w:sz w:val="22"/>
          <w:szCs w:val="22"/>
        </w:rPr>
        <w:t>Enterprise Services’</w:t>
      </w:r>
      <w:r w:rsidRPr="006C33A6">
        <w:rPr>
          <w:rFonts w:ascii="Calibri" w:hAnsi="Calibri"/>
          <w:sz w:val="22"/>
          <w:szCs w:val="22"/>
          <w:lang w:val="x-none"/>
        </w:rPr>
        <w:t xml:space="preserve"> protest response, the bidder may seek relief </w:t>
      </w:r>
      <w:r w:rsidRPr="006C33A6">
        <w:rPr>
          <w:rFonts w:ascii="Calibri" w:hAnsi="Calibri"/>
          <w:sz w:val="22"/>
          <w:szCs w:val="22"/>
        </w:rPr>
        <w:t xml:space="preserve">in </w:t>
      </w:r>
      <w:r w:rsidRPr="006C33A6">
        <w:rPr>
          <w:rFonts w:ascii="Calibri" w:hAnsi="Calibri"/>
          <w:sz w:val="22"/>
          <w:szCs w:val="22"/>
          <w:lang w:val="x-none"/>
        </w:rPr>
        <w:t>Thurston County</w:t>
      </w:r>
      <w:r w:rsidRPr="006C33A6">
        <w:rPr>
          <w:rFonts w:ascii="Calibri" w:hAnsi="Calibri"/>
          <w:sz w:val="22"/>
          <w:szCs w:val="22"/>
        </w:rPr>
        <w:t xml:space="preserve"> Superior Court</w:t>
      </w:r>
      <w:r>
        <w:rPr>
          <w:rFonts w:ascii="Calibri" w:hAnsi="Calibri"/>
          <w:sz w:val="22"/>
          <w:szCs w:val="22"/>
        </w:rPr>
        <w:t>.</w:t>
      </w:r>
    </w:p>
    <w:p w14:paraId="18358E4F" w14:textId="3206394F" w:rsidR="000B74CC" w:rsidRDefault="000B74CC" w:rsidP="000B74CC">
      <w:pPr>
        <w:numPr>
          <w:ilvl w:val="0"/>
          <w:numId w:val="38"/>
        </w:numPr>
        <w:spacing w:before="240"/>
        <w:ind w:left="734" w:hanging="547"/>
        <w:jc w:val="both"/>
        <w:rPr>
          <w:rFonts w:ascii="Calibri" w:hAnsi="Calibri"/>
          <w:sz w:val="22"/>
          <w:szCs w:val="22"/>
        </w:rPr>
      </w:pPr>
      <w:r w:rsidRPr="000B74CC">
        <w:rPr>
          <w:rFonts w:ascii="Calibri" w:hAnsi="Calibri"/>
          <w:b/>
          <w:smallCaps/>
          <w:sz w:val="22"/>
          <w:szCs w:val="22"/>
        </w:rPr>
        <w:t>Communication During Complaints, Debriefs, and Protests</w:t>
      </w:r>
      <w:r w:rsidRPr="00036FF6">
        <w:rPr>
          <w:rFonts w:ascii="Calibri" w:hAnsi="Calibri"/>
          <w:sz w:val="22"/>
          <w:szCs w:val="22"/>
        </w:rPr>
        <w:t xml:space="preserve">. </w:t>
      </w:r>
      <w:r w:rsidR="006C33A6">
        <w:rPr>
          <w:rFonts w:ascii="Calibri" w:hAnsi="Calibri"/>
          <w:sz w:val="22"/>
          <w:szCs w:val="22"/>
        </w:rPr>
        <w:t xml:space="preserve"> </w:t>
      </w:r>
      <w:r w:rsidR="00031D9F">
        <w:rPr>
          <w:rFonts w:ascii="Calibri" w:hAnsi="Calibri"/>
          <w:sz w:val="22"/>
          <w:szCs w:val="22"/>
          <w:lang w:val="x-none"/>
        </w:rPr>
        <w:t>With the exception of protests, a</w:t>
      </w:r>
      <w:r w:rsidR="006C33A6" w:rsidRPr="000B74CC">
        <w:rPr>
          <w:rFonts w:ascii="Calibri" w:hAnsi="Calibri"/>
          <w:sz w:val="22"/>
          <w:szCs w:val="22"/>
          <w:lang w:val="x-none"/>
        </w:rPr>
        <w:t xml:space="preserve">ll communications about </w:t>
      </w:r>
      <w:r w:rsidR="006C33A6" w:rsidRPr="000B74CC">
        <w:rPr>
          <w:rFonts w:ascii="Calibri" w:hAnsi="Calibri"/>
          <w:sz w:val="22"/>
          <w:szCs w:val="22"/>
        </w:rPr>
        <w:t>this Competitive Solicitation, including complaints</w:t>
      </w:r>
      <w:r w:rsidR="00031D9F">
        <w:rPr>
          <w:rFonts w:ascii="Calibri" w:hAnsi="Calibri"/>
          <w:sz w:val="22"/>
          <w:szCs w:val="22"/>
        </w:rPr>
        <w:t xml:space="preserve"> and</w:t>
      </w:r>
      <w:r w:rsidR="006C33A6" w:rsidRPr="000B74CC">
        <w:rPr>
          <w:rFonts w:ascii="Calibri" w:hAnsi="Calibri"/>
          <w:sz w:val="22"/>
          <w:szCs w:val="22"/>
        </w:rPr>
        <w:t xml:space="preserve"> debriefs,</w:t>
      </w:r>
      <w:r w:rsidR="006C33A6" w:rsidRPr="000B74CC">
        <w:rPr>
          <w:rFonts w:ascii="Calibri" w:hAnsi="Calibri"/>
          <w:sz w:val="22"/>
          <w:szCs w:val="22"/>
          <w:lang w:val="x-none"/>
        </w:rPr>
        <w:t xml:space="preserve"> must be addressed to the </w:t>
      </w:r>
      <w:r w:rsidR="006C33A6" w:rsidRPr="000B74CC">
        <w:rPr>
          <w:rFonts w:ascii="Calibri" w:hAnsi="Calibri"/>
          <w:sz w:val="22"/>
          <w:szCs w:val="22"/>
        </w:rPr>
        <w:t>Procurement Coordinator unless otherwise directed</w:t>
      </w:r>
      <w:r w:rsidR="006C33A6" w:rsidRPr="000B74CC">
        <w:rPr>
          <w:rFonts w:ascii="Calibri" w:hAnsi="Calibri"/>
          <w:sz w:val="22"/>
          <w:szCs w:val="22"/>
          <w:lang w:val="x-none"/>
        </w:rPr>
        <w:t>.</w:t>
      </w:r>
      <w:r w:rsidR="00031D9F">
        <w:rPr>
          <w:rFonts w:ascii="Calibri" w:hAnsi="Calibri"/>
          <w:sz w:val="22"/>
          <w:szCs w:val="22"/>
        </w:rPr>
        <w:t xml:space="preserve">  Protests must be addressed to the Protest Officer.</w:t>
      </w:r>
    </w:p>
    <w:p w14:paraId="2D8DB304" w14:textId="57F9E0FE" w:rsidR="006C33A6" w:rsidRDefault="006C33A6" w:rsidP="006C33A6">
      <w:pPr>
        <w:numPr>
          <w:ilvl w:val="1"/>
          <w:numId w:val="38"/>
        </w:numPr>
        <w:spacing w:before="120"/>
        <w:jc w:val="both"/>
        <w:rPr>
          <w:rFonts w:ascii="Calibri" w:hAnsi="Calibri"/>
          <w:sz w:val="22"/>
          <w:szCs w:val="22"/>
        </w:rPr>
      </w:pPr>
      <w:r w:rsidRPr="00C04D08">
        <w:rPr>
          <w:rFonts w:ascii="Calibri" w:hAnsi="Calibri"/>
          <w:b/>
          <w:smallCaps/>
          <w:sz w:val="22"/>
          <w:szCs w:val="22"/>
        </w:rPr>
        <w:lastRenderedPageBreak/>
        <w:t>Form, Substance, &amp; Other</w:t>
      </w:r>
      <w:r w:rsidRPr="002F6EA6">
        <w:rPr>
          <w:rFonts w:ascii="Calibri" w:hAnsi="Calibri"/>
          <w:smallCaps/>
          <w:sz w:val="22"/>
          <w:szCs w:val="22"/>
        </w:rPr>
        <w:t xml:space="preserve">.  </w:t>
      </w:r>
      <w:r w:rsidRPr="006C33A6">
        <w:rPr>
          <w:rFonts w:ascii="Calibri" w:hAnsi="Calibri"/>
          <w:sz w:val="22"/>
          <w:szCs w:val="22"/>
        </w:rPr>
        <w:t>All complaints, requests for debrief, and protests must (a) Be in writing; (b) Be signed by the complaining or protesting bidder or an authorized agent, unless sent by email; (c) Be delivered within the time frame(s) outlined herein; (d) Identify the solicitation number; (e) Conspicuously state “Complaint,” “Debrief” or “Protest” in any subject line of any correspondence or email, and (f) Be sent to the address identified.</w:t>
      </w:r>
    </w:p>
    <w:p w14:paraId="0D343E3E" w14:textId="097A2C2D" w:rsidR="006C33A6" w:rsidRDefault="006C33A6" w:rsidP="006C33A6">
      <w:pPr>
        <w:numPr>
          <w:ilvl w:val="1"/>
          <w:numId w:val="38"/>
        </w:numPr>
        <w:spacing w:before="120"/>
        <w:jc w:val="both"/>
        <w:rPr>
          <w:rFonts w:ascii="Calibri" w:hAnsi="Calibri"/>
          <w:sz w:val="22"/>
          <w:szCs w:val="22"/>
        </w:rPr>
      </w:pPr>
      <w:r w:rsidRPr="00C04D08">
        <w:rPr>
          <w:rFonts w:ascii="Calibri" w:hAnsi="Calibri"/>
          <w:b/>
          <w:smallCaps/>
          <w:sz w:val="22"/>
          <w:szCs w:val="22"/>
        </w:rPr>
        <w:t>Complaints &amp; Protests</w:t>
      </w:r>
      <w:r w:rsidRPr="000B74CC">
        <w:rPr>
          <w:rFonts w:ascii="Calibri" w:hAnsi="Calibri"/>
          <w:smallCaps/>
          <w:sz w:val="22"/>
          <w:szCs w:val="22"/>
        </w:rPr>
        <w:t xml:space="preserve">.  </w:t>
      </w:r>
      <w:r w:rsidRPr="006C33A6">
        <w:rPr>
          <w:rFonts w:ascii="Calibri" w:hAnsi="Calibri"/>
          <w:sz w:val="22"/>
          <w:szCs w:val="22"/>
        </w:rPr>
        <w:t>All complaints and protests must (a) State all facts and arguments on which the complaining or protesting bidder is relying as the basis for its action; and (b) Include any relevant documentation or other supporting evidence</w:t>
      </w:r>
      <w:r>
        <w:rPr>
          <w:rFonts w:ascii="Calibri" w:hAnsi="Calibri"/>
          <w:sz w:val="22"/>
          <w:szCs w:val="22"/>
        </w:rPr>
        <w:t>.</w:t>
      </w:r>
    </w:p>
    <w:p w14:paraId="734AD022" w14:textId="2BAB1FA3" w:rsidR="000B74CC" w:rsidRDefault="000B74CC" w:rsidP="000B74CC">
      <w:pPr>
        <w:numPr>
          <w:ilvl w:val="0"/>
          <w:numId w:val="38"/>
        </w:numPr>
        <w:spacing w:before="240"/>
        <w:ind w:left="734" w:hanging="547"/>
        <w:jc w:val="both"/>
        <w:rPr>
          <w:rFonts w:ascii="Calibri" w:hAnsi="Calibri"/>
          <w:sz w:val="22"/>
          <w:szCs w:val="22"/>
        </w:rPr>
      </w:pPr>
      <w:r w:rsidRPr="000B74CC">
        <w:rPr>
          <w:rFonts w:ascii="Calibri" w:hAnsi="Calibri"/>
          <w:b/>
          <w:smallCaps/>
          <w:sz w:val="22"/>
          <w:szCs w:val="22"/>
        </w:rPr>
        <w:t>How to Contact Enterprise Services</w:t>
      </w:r>
      <w:r w:rsidR="001D3FB6">
        <w:rPr>
          <w:rFonts w:ascii="Calibri" w:hAnsi="Calibri"/>
          <w:sz w:val="22"/>
          <w:szCs w:val="22"/>
        </w:rPr>
        <w:t>.</w:t>
      </w:r>
    </w:p>
    <w:p w14:paraId="4AD5E88D" w14:textId="149FCADD" w:rsidR="000B74CC" w:rsidRDefault="006C33A6" w:rsidP="00C46B62">
      <w:pPr>
        <w:numPr>
          <w:ilvl w:val="1"/>
          <w:numId w:val="38"/>
        </w:numPr>
        <w:spacing w:before="120"/>
        <w:jc w:val="both"/>
        <w:rPr>
          <w:rFonts w:ascii="Calibri" w:hAnsi="Calibri"/>
          <w:sz w:val="22"/>
          <w:szCs w:val="22"/>
        </w:rPr>
      </w:pPr>
      <w:r w:rsidRPr="00C04D08">
        <w:rPr>
          <w:rFonts w:ascii="Calibri" w:hAnsi="Calibri"/>
          <w:b/>
          <w:smallCaps/>
          <w:sz w:val="22"/>
          <w:szCs w:val="22"/>
        </w:rPr>
        <w:t>To Submit a Complaint</w:t>
      </w:r>
      <w:r w:rsidR="000B74CC" w:rsidRPr="002F6EA6">
        <w:rPr>
          <w:rFonts w:ascii="Calibri" w:hAnsi="Calibri"/>
          <w:smallCaps/>
          <w:sz w:val="22"/>
          <w:szCs w:val="22"/>
        </w:rPr>
        <w:t xml:space="preserve">.  </w:t>
      </w:r>
      <w:r w:rsidR="00C46B62">
        <w:rPr>
          <w:rFonts w:ascii="Calibri" w:hAnsi="Calibri"/>
          <w:sz w:val="22"/>
          <w:szCs w:val="22"/>
        </w:rPr>
        <w:t>Send an email message t</w:t>
      </w:r>
      <w:r w:rsidR="00C46B62" w:rsidRPr="000B74CC">
        <w:rPr>
          <w:rFonts w:ascii="Calibri" w:hAnsi="Calibri"/>
          <w:sz w:val="22"/>
          <w:szCs w:val="22"/>
        </w:rPr>
        <w:t>o the Procurement Coordinator listed in this Competitive Solicitation</w:t>
      </w:r>
      <w:r w:rsidR="00C46B62">
        <w:rPr>
          <w:rFonts w:ascii="Calibri" w:hAnsi="Calibri"/>
          <w:sz w:val="22"/>
          <w:szCs w:val="22"/>
        </w:rPr>
        <w:t xml:space="preserve">.  The email message </w:t>
      </w:r>
      <w:r w:rsidR="00C46B62" w:rsidRPr="000B74CC">
        <w:rPr>
          <w:rFonts w:ascii="Calibri" w:hAnsi="Calibri"/>
          <w:sz w:val="22"/>
          <w:szCs w:val="22"/>
        </w:rPr>
        <w:t>must include “</w:t>
      </w:r>
      <w:r w:rsidR="00C46B62">
        <w:rPr>
          <w:rFonts w:ascii="Calibri" w:hAnsi="Calibri"/>
          <w:sz w:val="22"/>
          <w:szCs w:val="22"/>
        </w:rPr>
        <w:t>Complaint</w:t>
      </w:r>
      <w:r w:rsidR="00C46B62" w:rsidRPr="000B74CC">
        <w:rPr>
          <w:rFonts w:ascii="Calibri" w:hAnsi="Calibri"/>
          <w:sz w:val="22"/>
          <w:szCs w:val="22"/>
        </w:rPr>
        <w:t>”</w:t>
      </w:r>
      <w:r w:rsidR="00C46B62">
        <w:rPr>
          <w:rFonts w:ascii="Calibri" w:hAnsi="Calibri"/>
          <w:sz w:val="22"/>
          <w:szCs w:val="22"/>
        </w:rPr>
        <w:t xml:space="preserve"> in the subject line of the email message.  Alternatively, mail the complaint t</w:t>
      </w:r>
      <w:r w:rsidR="00C46B62" w:rsidRPr="000B74CC">
        <w:rPr>
          <w:rFonts w:ascii="Calibri" w:hAnsi="Calibri"/>
          <w:sz w:val="22"/>
          <w:szCs w:val="22"/>
        </w:rPr>
        <w:t>o the Procurement Coordinator listed in this Competitive Solicitation</w:t>
      </w:r>
      <w:r w:rsidR="00C46B62">
        <w:rPr>
          <w:rFonts w:ascii="Calibri" w:hAnsi="Calibri"/>
          <w:sz w:val="22"/>
          <w:szCs w:val="22"/>
        </w:rPr>
        <w:t xml:space="preserve"> at the following address:</w:t>
      </w:r>
    </w:p>
    <w:p w14:paraId="513634A9" w14:textId="40BA1483" w:rsidR="00C46B62" w:rsidRDefault="00C46B62" w:rsidP="00C46B62">
      <w:pPr>
        <w:spacing w:before="120"/>
        <w:ind w:left="2160"/>
        <w:rPr>
          <w:rFonts w:ascii="Calibri" w:hAnsi="Calibri"/>
          <w:sz w:val="22"/>
          <w:szCs w:val="22"/>
        </w:rPr>
      </w:pPr>
      <w:r>
        <w:rPr>
          <w:rFonts w:ascii="Calibri" w:hAnsi="Calibri"/>
          <w:sz w:val="22"/>
          <w:szCs w:val="22"/>
        </w:rPr>
        <w:t>Attn:  Procurement Coordinator – Complaint</w:t>
      </w:r>
      <w:r>
        <w:rPr>
          <w:rFonts w:ascii="Calibri" w:hAnsi="Calibri"/>
          <w:sz w:val="22"/>
          <w:szCs w:val="22"/>
        </w:rPr>
        <w:br/>
        <w:t>Contracts &amp; Procurement Division</w:t>
      </w:r>
      <w:r>
        <w:rPr>
          <w:rFonts w:ascii="Calibri" w:hAnsi="Calibri"/>
          <w:sz w:val="22"/>
          <w:szCs w:val="22"/>
        </w:rPr>
        <w:br/>
        <w:t>Washington State Department of Enterprise Services</w:t>
      </w:r>
      <w:r>
        <w:rPr>
          <w:rFonts w:ascii="Calibri" w:hAnsi="Calibri"/>
          <w:sz w:val="22"/>
          <w:szCs w:val="22"/>
        </w:rPr>
        <w:br/>
        <w:t>P.O. Box 41411</w:t>
      </w:r>
      <w:r>
        <w:rPr>
          <w:rFonts w:ascii="Calibri" w:hAnsi="Calibri"/>
          <w:sz w:val="22"/>
          <w:szCs w:val="22"/>
        </w:rPr>
        <w:br/>
        <w:t>Olympia, WA  98504-1411</w:t>
      </w:r>
    </w:p>
    <w:p w14:paraId="0E4AE009" w14:textId="5E64E680" w:rsidR="000B74CC" w:rsidRDefault="00C46B62" w:rsidP="008D6E15">
      <w:pPr>
        <w:numPr>
          <w:ilvl w:val="1"/>
          <w:numId w:val="38"/>
        </w:numPr>
        <w:spacing w:before="120"/>
        <w:jc w:val="both"/>
        <w:rPr>
          <w:rFonts w:ascii="Calibri" w:hAnsi="Calibri"/>
          <w:sz w:val="22"/>
          <w:szCs w:val="22"/>
        </w:rPr>
      </w:pPr>
      <w:r w:rsidRPr="00C04D08">
        <w:rPr>
          <w:rFonts w:ascii="Calibri" w:hAnsi="Calibri"/>
          <w:b/>
          <w:smallCaps/>
          <w:sz w:val="22"/>
          <w:szCs w:val="22"/>
        </w:rPr>
        <w:t>To Request a Debrief Conference</w:t>
      </w:r>
      <w:r w:rsidR="000B74CC" w:rsidRPr="000B74CC">
        <w:rPr>
          <w:rFonts w:ascii="Calibri" w:hAnsi="Calibri"/>
          <w:smallCaps/>
          <w:sz w:val="22"/>
          <w:szCs w:val="22"/>
        </w:rPr>
        <w:t xml:space="preserve">.  </w:t>
      </w:r>
      <w:r>
        <w:rPr>
          <w:rFonts w:ascii="Calibri" w:hAnsi="Calibri"/>
          <w:sz w:val="22"/>
          <w:szCs w:val="22"/>
        </w:rPr>
        <w:t>Send an email message t</w:t>
      </w:r>
      <w:r w:rsidRPr="000B74CC">
        <w:rPr>
          <w:rFonts w:ascii="Calibri" w:hAnsi="Calibri"/>
          <w:sz w:val="22"/>
          <w:szCs w:val="22"/>
        </w:rPr>
        <w:t>o the Procurement Coordinator listed in this Competitive Solicitation</w:t>
      </w:r>
      <w:r>
        <w:rPr>
          <w:rFonts w:ascii="Calibri" w:hAnsi="Calibri"/>
          <w:sz w:val="22"/>
          <w:szCs w:val="22"/>
        </w:rPr>
        <w:t xml:space="preserve">.  The email message </w:t>
      </w:r>
      <w:r w:rsidRPr="000B74CC">
        <w:rPr>
          <w:rFonts w:ascii="Calibri" w:hAnsi="Calibri"/>
          <w:sz w:val="22"/>
          <w:szCs w:val="22"/>
        </w:rPr>
        <w:t>must include “Debrief”</w:t>
      </w:r>
      <w:r>
        <w:rPr>
          <w:rFonts w:ascii="Calibri" w:hAnsi="Calibri"/>
          <w:sz w:val="22"/>
          <w:szCs w:val="22"/>
        </w:rPr>
        <w:t xml:space="preserve"> in the subject line of the email message.</w:t>
      </w:r>
    </w:p>
    <w:p w14:paraId="5B95374C" w14:textId="3A3A7381" w:rsidR="006C33A6" w:rsidRDefault="00C46B62" w:rsidP="00031D9F">
      <w:pPr>
        <w:numPr>
          <w:ilvl w:val="1"/>
          <w:numId w:val="38"/>
        </w:numPr>
        <w:spacing w:before="120"/>
        <w:jc w:val="both"/>
        <w:rPr>
          <w:rFonts w:ascii="Calibri" w:hAnsi="Calibri"/>
          <w:sz w:val="22"/>
          <w:szCs w:val="22"/>
        </w:rPr>
      </w:pPr>
      <w:r w:rsidRPr="00C04D08">
        <w:rPr>
          <w:rFonts w:ascii="Calibri" w:hAnsi="Calibri"/>
          <w:b/>
          <w:smallCaps/>
          <w:sz w:val="22"/>
          <w:szCs w:val="22"/>
        </w:rPr>
        <w:t>To Submit A Protest</w:t>
      </w:r>
      <w:r w:rsidR="006C33A6" w:rsidRPr="000B74CC">
        <w:rPr>
          <w:rFonts w:ascii="Calibri" w:hAnsi="Calibri"/>
          <w:smallCaps/>
          <w:sz w:val="22"/>
          <w:szCs w:val="22"/>
        </w:rPr>
        <w:t xml:space="preserve">.  </w:t>
      </w:r>
      <w:r>
        <w:rPr>
          <w:rFonts w:ascii="Calibri" w:hAnsi="Calibri"/>
          <w:sz w:val="22"/>
          <w:szCs w:val="22"/>
        </w:rPr>
        <w:t>Send an email message t</w:t>
      </w:r>
      <w:r w:rsidRPr="000B74CC">
        <w:rPr>
          <w:rFonts w:ascii="Calibri" w:hAnsi="Calibri"/>
          <w:sz w:val="22"/>
          <w:szCs w:val="22"/>
        </w:rPr>
        <w:t xml:space="preserve">o the </w:t>
      </w:r>
      <w:r w:rsidR="00031D9F" w:rsidRPr="00031D9F">
        <w:rPr>
          <w:rFonts w:ascii="Calibri" w:hAnsi="Calibri"/>
          <w:sz w:val="22"/>
          <w:szCs w:val="22"/>
        </w:rPr>
        <w:t xml:space="preserve">Protest Officer, </w:t>
      </w:r>
      <w:hyperlink r:id="rId105" w:history="1">
        <w:r w:rsidR="00031D9F" w:rsidRPr="00765702">
          <w:rPr>
            <w:rStyle w:val="Hyperlink"/>
            <w:rFonts w:ascii="Calibri" w:hAnsi="Calibri"/>
            <w:sz w:val="22"/>
            <w:szCs w:val="22"/>
          </w:rPr>
          <w:t>DESDLProcurementProtest@des.wa.gov</w:t>
        </w:r>
      </w:hyperlink>
      <w:r w:rsidR="00031D9F" w:rsidRPr="00031D9F">
        <w:rPr>
          <w:rFonts w:ascii="Calibri" w:hAnsi="Calibri"/>
          <w:sz w:val="22"/>
          <w:szCs w:val="22"/>
        </w:rPr>
        <w:t>.  The email message must include “Protest” in the subject line of the email message.  Alternatively, mail the protest to the Protest Officer at the following address:</w:t>
      </w:r>
    </w:p>
    <w:p w14:paraId="04E79EAE" w14:textId="195958F6" w:rsidR="00C46B62" w:rsidRPr="000B74CC" w:rsidRDefault="00C46B62" w:rsidP="00C46B62">
      <w:pPr>
        <w:spacing w:before="120"/>
        <w:ind w:left="2160"/>
        <w:rPr>
          <w:rFonts w:ascii="Calibri" w:hAnsi="Calibri"/>
          <w:sz w:val="22"/>
          <w:szCs w:val="22"/>
        </w:rPr>
      </w:pPr>
      <w:r>
        <w:rPr>
          <w:rFonts w:ascii="Calibri" w:hAnsi="Calibri"/>
          <w:sz w:val="22"/>
          <w:szCs w:val="22"/>
        </w:rPr>
        <w:t xml:space="preserve">Attn:  </w:t>
      </w:r>
      <w:r w:rsidR="00031D9F">
        <w:rPr>
          <w:rFonts w:ascii="Calibri" w:hAnsi="Calibri"/>
          <w:sz w:val="22"/>
          <w:szCs w:val="22"/>
        </w:rPr>
        <w:t>Protest Officer</w:t>
      </w:r>
      <w:r>
        <w:rPr>
          <w:rFonts w:ascii="Calibri" w:hAnsi="Calibri"/>
          <w:sz w:val="22"/>
          <w:szCs w:val="22"/>
        </w:rPr>
        <w:t xml:space="preserve"> – Protest</w:t>
      </w:r>
      <w:r>
        <w:rPr>
          <w:rFonts w:ascii="Calibri" w:hAnsi="Calibri"/>
          <w:sz w:val="22"/>
          <w:szCs w:val="22"/>
        </w:rPr>
        <w:br/>
        <w:t>Contracts &amp; Procurement Division</w:t>
      </w:r>
      <w:r>
        <w:rPr>
          <w:rFonts w:ascii="Calibri" w:hAnsi="Calibri"/>
          <w:sz w:val="22"/>
          <w:szCs w:val="22"/>
        </w:rPr>
        <w:br/>
        <w:t>Washington State Department of Enterprise Services</w:t>
      </w:r>
      <w:r>
        <w:rPr>
          <w:rFonts w:ascii="Calibri" w:hAnsi="Calibri"/>
          <w:sz w:val="22"/>
          <w:szCs w:val="22"/>
        </w:rPr>
        <w:br/>
        <w:t>P.O. Box 41411</w:t>
      </w:r>
      <w:r>
        <w:rPr>
          <w:rFonts w:ascii="Calibri" w:hAnsi="Calibri"/>
          <w:sz w:val="22"/>
          <w:szCs w:val="22"/>
        </w:rPr>
        <w:br/>
        <w:t>Olympia, WA  98504-1411</w:t>
      </w:r>
    </w:p>
    <w:p w14:paraId="4528D4CB" w14:textId="252DFAEB" w:rsidR="000B74CC" w:rsidRDefault="000B74CC" w:rsidP="000B74CC">
      <w:pPr>
        <w:jc w:val="both"/>
        <w:rPr>
          <w:rFonts w:ascii="Calibri" w:hAnsi="Calibri"/>
          <w:sz w:val="22"/>
          <w:szCs w:val="22"/>
        </w:rPr>
      </w:pPr>
    </w:p>
    <w:p w14:paraId="6FFFDC04" w14:textId="77777777" w:rsidR="000B74CC" w:rsidRDefault="000B74CC" w:rsidP="000B74CC">
      <w:pPr>
        <w:jc w:val="both"/>
        <w:rPr>
          <w:rFonts w:ascii="Calibri" w:hAnsi="Calibri"/>
          <w:sz w:val="22"/>
          <w:szCs w:val="22"/>
        </w:rPr>
      </w:pPr>
    </w:p>
    <w:p w14:paraId="7E061AA6" w14:textId="582DA42C" w:rsidR="000B74CC" w:rsidRPr="007F754A" w:rsidRDefault="000B74CC" w:rsidP="00F174D6">
      <w:pPr>
        <w:pStyle w:val="Heading1"/>
        <w:keepLines/>
      </w:pPr>
      <w:bookmarkStart w:id="6" w:name="_Section_6_–Doing"/>
      <w:bookmarkEnd w:id="6"/>
      <w:r w:rsidRPr="007F754A">
        <w:lastRenderedPageBreak/>
        <w:t xml:space="preserve">Section </w:t>
      </w:r>
      <w:r>
        <w:rPr>
          <w:lang w:val="en-US"/>
        </w:rPr>
        <w:t>6</w:t>
      </w:r>
      <w:r w:rsidRPr="007F754A">
        <w:t xml:space="preserve"> –</w:t>
      </w:r>
      <w:r w:rsidR="00C46B62" w:rsidRPr="00C46B62">
        <w:rPr>
          <w:lang w:val="en-US"/>
        </w:rPr>
        <w:t>Doing Business with the State of Washington</w:t>
      </w:r>
    </w:p>
    <w:p w14:paraId="4B394B77" w14:textId="77777777" w:rsidR="000B74CC" w:rsidRDefault="000B74CC" w:rsidP="00F174D6">
      <w:pPr>
        <w:keepNext/>
        <w:keepLines/>
        <w:rPr>
          <w:rFonts w:ascii="Calibri" w:hAnsi="Calibri" w:cs="Arial"/>
          <w:sz w:val="22"/>
          <w:szCs w:val="22"/>
        </w:rPr>
      </w:pPr>
    </w:p>
    <w:p w14:paraId="7010E321" w14:textId="1F0059AD" w:rsidR="000B74CC" w:rsidRPr="001A2B86" w:rsidRDefault="000B74CC" w:rsidP="00F174D6">
      <w:pPr>
        <w:keepNext/>
        <w:keepLines/>
        <w:jc w:val="both"/>
        <w:rPr>
          <w:rFonts w:ascii="Calibri" w:hAnsi="Calibri"/>
          <w:sz w:val="22"/>
          <w:szCs w:val="22"/>
        </w:rPr>
      </w:pPr>
      <w:r>
        <w:rPr>
          <w:rFonts w:ascii="Calibri" w:hAnsi="Calibri"/>
          <w:sz w:val="22"/>
          <w:szCs w:val="22"/>
        </w:rPr>
        <w:t xml:space="preserve">This section </w:t>
      </w:r>
      <w:r w:rsidR="00C46B62" w:rsidRPr="00B10F22">
        <w:rPr>
          <w:rFonts w:ascii="Calibri" w:hAnsi="Calibri" w:cs="Arial"/>
          <w:sz w:val="22"/>
          <w:szCs w:val="22"/>
        </w:rPr>
        <w:t>provides information regarding how to contract with and do business with the State of Washington</w:t>
      </w:r>
      <w:r>
        <w:rPr>
          <w:rFonts w:ascii="Calibri" w:hAnsi="Calibri"/>
          <w:sz w:val="22"/>
          <w:szCs w:val="22"/>
        </w:rPr>
        <w:t>.</w:t>
      </w:r>
    </w:p>
    <w:p w14:paraId="52E64D17" w14:textId="4F2B45BB" w:rsidR="000B74CC" w:rsidRDefault="00C46B62" w:rsidP="00F174D6">
      <w:pPr>
        <w:keepNext/>
        <w:keepLines/>
        <w:numPr>
          <w:ilvl w:val="0"/>
          <w:numId w:val="39"/>
        </w:numPr>
        <w:spacing w:before="240"/>
        <w:ind w:left="734" w:hanging="547"/>
        <w:jc w:val="both"/>
        <w:rPr>
          <w:rFonts w:ascii="Calibri" w:hAnsi="Calibri"/>
          <w:sz w:val="22"/>
          <w:szCs w:val="22"/>
        </w:rPr>
      </w:pPr>
      <w:r w:rsidRPr="00C46B62">
        <w:rPr>
          <w:rFonts w:ascii="Calibri" w:hAnsi="Calibri"/>
          <w:b/>
          <w:smallCaps/>
          <w:sz w:val="22"/>
          <w:szCs w:val="22"/>
        </w:rPr>
        <w:t>Washington’s Public Records Act – Public Records Disclosure Requests</w:t>
      </w:r>
      <w:r w:rsidR="000B74CC">
        <w:rPr>
          <w:rFonts w:ascii="Calibri" w:hAnsi="Calibri"/>
          <w:sz w:val="22"/>
          <w:szCs w:val="22"/>
        </w:rPr>
        <w:t xml:space="preserve">.  </w:t>
      </w:r>
    </w:p>
    <w:p w14:paraId="0F0874F4" w14:textId="5357E7F4" w:rsidR="001F03E4" w:rsidRDefault="001F03E4" w:rsidP="00F174D6">
      <w:pPr>
        <w:keepNext/>
        <w:keepLines/>
        <w:numPr>
          <w:ilvl w:val="1"/>
          <w:numId w:val="39"/>
        </w:numPr>
        <w:spacing w:before="120"/>
        <w:jc w:val="both"/>
        <w:rPr>
          <w:rFonts w:ascii="Calibri" w:hAnsi="Calibri"/>
          <w:sz w:val="22"/>
          <w:szCs w:val="22"/>
        </w:rPr>
      </w:pPr>
      <w:r w:rsidRPr="001F03E4">
        <w:rPr>
          <w:rFonts w:ascii="Calibri" w:hAnsi="Calibri"/>
          <w:bCs/>
          <w:sz w:val="22"/>
          <w:szCs w:val="22"/>
          <w:lang w:val="x-none"/>
        </w:rPr>
        <w:t xml:space="preserve">All documents </w:t>
      </w:r>
      <w:r w:rsidRPr="001F03E4">
        <w:rPr>
          <w:rFonts w:ascii="Calibri" w:hAnsi="Calibri"/>
          <w:bCs/>
          <w:sz w:val="22"/>
          <w:szCs w:val="22"/>
        </w:rPr>
        <w:t xml:space="preserve">(written and electronic) </w:t>
      </w:r>
      <w:r w:rsidRPr="001F03E4">
        <w:rPr>
          <w:rFonts w:ascii="Calibri" w:hAnsi="Calibri"/>
          <w:bCs/>
          <w:sz w:val="22"/>
          <w:szCs w:val="22"/>
          <w:lang w:val="x-none"/>
        </w:rPr>
        <w:t xml:space="preserve">submitted to </w:t>
      </w:r>
      <w:r w:rsidRPr="001F03E4">
        <w:rPr>
          <w:rFonts w:ascii="Calibri" w:hAnsi="Calibri"/>
          <w:bCs/>
          <w:sz w:val="22"/>
          <w:szCs w:val="22"/>
        </w:rPr>
        <w:t>Enterprise Services</w:t>
      </w:r>
      <w:r w:rsidRPr="001F03E4">
        <w:rPr>
          <w:rFonts w:ascii="Calibri" w:hAnsi="Calibri"/>
          <w:bCs/>
          <w:sz w:val="22"/>
          <w:szCs w:val="22"/>
          <w:lang w:val="x-none"/>
        </w:rPr>
        <w:t xml:space="preserve"> as part of this procurement </w:t>
      </w:r>
      <w:r w:rsidRPr="001F03E4">
        <w:rPr>
          <w:rFonts w:ascii="Calibri" w:hAnsi="Calibri"/>
          <w:bCs/>
          <w:sz w:val="22"/>
          <w:szCs w:val="22"/>
        </w:rPr>
        <w:t>are</w:t>
      </w:r>
      <w:r w:rsidRPr="001F03E4">
        <w:rPr>
          <w:rFonts w:ascii="Calibri" w:hAnsi="Calibri"/>
          <w:bCs/>
          <w:sz w:val="22"/>
          <w:szCs w:val="22"/>
          <w:lang w:val="x-none"/>
        </w:rPr>
        <w:t xml:space="preserve"> public records</w:t>
      </w:r>
      <w:r w:rsidRPr="001F03E4">
        <w:rPr>
          <w:rFonts w:ascii="Calibri" w:hAnsi="Calibri"/>
          <w:bCs/>
          <w:sz w:val="22"/>
          <w:szCs w:val="22"/>
        </w:rPr>
        <w:t>.</w:t>
      </w:r>
      <w:r w:rsidRPr="001F03E4">
        <w:rPr>
          <w:rFonts w:ascii="Calibri" w:hAnsi="Calibri"/>
          <w:iCs/>
          <w:sz w:val="22"/>
          <w:szCs w:val="22"/>
        </w:rPr>
        <w:t xml:space="preserve">  Unless statutorily exempt from disclosure, such records are subject to disclosure </w:t>
      </w:r>
      <w:r w:rsidRPr="001F03E4">
        <w:rPr>
          <w:rFonts w:ascii="Calibri" w:hAnsi="Calibri"/>
          <w:b/>
          <w:i/>
          <w:iCs/>
          <w:sz w:val="22"/>
          <w:szCs w:val="22"/>
        </w:rPr>
        <w:t>if</w:t>
      </w:r>
      <w:r w:rsidRPr="001F03E4">
        <w:rPr>
          <w:rFonts w:ascii="Calibri" w:hAnsi="Calibri"/>
          <w:iCs/>
          <w:sz w:val="22"/>
          <w:szCs w:val="22"/>
        </w:rPr>
        <w:t xml:space="preserve"> requested.  </w:t>
      </w:r>
      <w:r w:rsidRPr="001F03E4">
        <w:rPr>
          <w:rFonts w:ascii="Calibri" w:hAnsi="Calibri"/>
          <w:i/>
          <w:iCs/>
          <w:sz w:val="22"/>
          <w:szCs w:val="22"/>
        </w:rPr>
        <w:t>See</w:t>
      </w:r>
      <w:r w:rsidRPr="001F03E4">
        <w:rPr>
          <w:rFonts w:ascii="Calibri" w:hAnsi="Calibri"/>
          <w:iCs/>
          <w:sz w:val="22"/>
          <w:szCs w:val="22"/>
        </w:rPr>
        <w:t xml:space="preserve"> </w:t>
      </w:r>
      <w:r w:rsidRPr="001F03E4">
        <w:rPr>
          <w:rFonts w:ascii="Calibri" w:hAnsi="Calibri"/>
          <w:bCs/>
          <w:sz w:val="22"/>
          <w:szCs w:val="22"/>
        </w:rPr>
        <w:t>RCW chapter 42.56, Public Records Act.</w:t>
      </w:r>
      <w:r>
        <w:rPr>
          <w:rFonts w:ascii="Calibri" w:hAnsi="Calibri"/>
          <w:bCs/>
          <w:sz w:val="22"/>
          <w:szCs w:val="22"/>
        </w:rPr>
        <w:t xml:space="preserve">  </w:t>
      </w:r>
      <w:r w:rsidRPr="00D73170">
        <w:rPr>
          <w:rFonts w:asciiTheme="minorHAnsi" w:hAnsiTheme="minorHAnsi" w:cstheme="minorHAnsi"/>
          <w:bCs/>
          <w:sz w:val="22"/>
          <w:szCs w:val="22"/>
        </w:rPr>
        <w:t xml:space="preserve">Enterprise Services </w:t>
      </w:r>
      <w:r w:rsidRPr="00D73170">
        <w:rPr>
          <w:rFonts w:asciiTheme="minorHAnsi" w:hAnsiTheme="minorHAnsi" w:cstheme="minorHAnsi"/>
          <w:iCs/>
          <w:sz w:val="22"/>
          <w:szCs w:val="22"/>
        </w:rPr>
        <w:t>strongly discourages bidders from unnecessarily submitting sensitive information (e.g., information that you might categorize as ‘confidential,’ ‘proprietary,’ ‘sensitive,’ ‘trade secret,’ etc.</w:t>
      </w:r>
      <w:r>
        <w:rPr>
          <w:rFonts w:asciiTheme="minorHAnsi" w:hAnsiTheme="minorHAnsi" w:cstheme="minorHAnsi"/>
          <w:iCs/>
          <w:sz w:val="22"/>
          <w:szCs w:val="22"/>
        </w:rPr>
        <w:t>).</w:t>
      </w:r>
    </w:p>
    <w:p w14:paraId="309E9ACF" w14:textId="78C33BD6" w:rsidR="001F03E4" w:rsidRPr="001F03E4" w:rsidRDefault="001F03E4" w:rsidP="001F03E4">
      <w:pPr>
        <w:numPr>
          <w:ilvl w:val="2"/>
          <w:numId w:val="39"/>
        </w:numPr>
        <w:spacing w:before="80"/>
        <w:ind w:left="2174" w:hanging="187"/>
        <w:jc w:val="both"/>
        <w:rPr>
          <w:rFonts w:ascii="Calibri" w:hAnsi="Calibri"/>
          <w:sz w:val="22"/>
          <w:szCs w:val="22"/>
        </w:rPr>
      </w:pPr>
      <w:r w:rsidRPr="00D73170">
        <w:rPr>
          <w:rFonts w:asciiTheme="minorHAnsi" w:hAnsiTheme="minorHAnsi" w:cstheme="minorHAnsi"/>
          <w:iCs/>
          <w:sz w:val="22"/>
          <w:szCs w:val="22"/>
        </w:rPr>
        <w:t>If, in your judgment, there is an applicable statutory exemption from disclosure for certain portions of your bid, please mark the precise portion(s) of the relevant page(s) of your bid that you believe are statutorily exempt from disclosure and identify the precise statutory basis for exemption from disclosure.</w:t>
      </w:r>
    </w:p>
    <w:p w14:paraId="74DB76C0" w14:textId="14010A3D" w:rsidR="001F03E4" w:rsidRPr="001F03E4" w:rsidRDefault="001F03E4" w:rsidP="001F03E4">
      <w:pPr>
        <w:numPr>
          <w:ilvl w:val="2"/>
          <w:numId w:val="39"/>
        </w:numPr>
        <w:spacing w:before="80"/>
        <w:ind w:left="2174" w:hanging="187"/>
        <w:jc w:val="both"/>
        <w:rPr>
          <w:rFonts w:ascii="Calibri" w:hAnsi="Calibri"/>
          <w:sz w:val="22"/>
          <w:szCs w:val="22"/>
        </w:rPr>
      </w:pPr>
      <w:r w:rsidRPr="00D73170">
        <w:rPr>
          <w:rFonts w:asciiTheme="minorHAnsi" w:hAnsiTheme="minorHAnsi" w:cstheme="minorHAnsi"/>
          <w:iCs/>
          <w:sz w:val="22"/>
          <w:szCs w:val="22"/>
        </w:rPr>
        <w:t>In addition, if, in your judgment, certain portions of your bid are not statutorily exempt from disclosure but are sensitive because these particular portions of your bid (NOT including pricing) include highly confidential, proprietary, or trade secret information (or the equivalent) that your firm protects through the regular use of confidentiality or similar agreements and routine enforcements through court enforcement actions, please mark the precise portion(s) of the relevant page(s) of your bid that include such sensitive information.</w:t>
      </w:r>
    </w:p>
    <w:p w14:paraId="5647FC3F" w14:textId="4647CD63" w:rsidR="001F03E4" w:rsidRPr="001F03E4" w:rsidRDefault="001F03E4" w:rsidP="001F03E4">
      <w:pPr>
        <w:numPr>
          <w:ilvl w:val="1"/>
          <w:numId w:val="39"/>
        </w:numPr>
        <w:spacing w:before="120"/>
        <w:jc w:val="both"/>
        <w:rPr>
          <w:rFonts w:ascii="Calibri" w:hAnsi="Calibri"/>
          <w:sz w:val="22"/>
          <w:szCs w:val="22"/>
        </w:rPr>
      </w:pPr>
      <w:r w:rsidRPr="00D73170">
        <w:rPr>
          <w:rFonts w:asciiTheme="minorHAnsi" w:hAnsiTheme="minorHAnsi" w:cstheme="minorHAnsi"/>
          <w:sz w:val="22"/>
          <w:szCs w:val="22"/>
        </w:rPr>
        <w:t>In the event that Enterprise Services receives a public records disclosure request pertaining to information that you have submitted and marked either as (a) statutorily exempt from disclosure; or (b) sensitive, Enterprise Services, prior to disclosure, will do the following:</w:t>
      </w:r>
    </w:p>
    <w:p w14:paraId="15F85CC0" w14:textId="505A619C" w:rsidR="001F03E4" w:rsidRPr="001F03E4" w:rsidRDefault="001F03E4" w:rsidP="001F03E4">
      <w:pPr>
        <w:numPr>
          <w:ilvl w:val="2"/>
          <w:numId w:val="39"/>
        </w:numPr>
        <w:spacing w:before="80"/>
        <w:ind w:left="2174" w:hanging="187"/>
        <w:jc w:val="both"/>
        <w:rPr>
          <w:rFonts w:ascii="Calibri" w:hAnsi="Calibri"/>
          <w:sz w:val="22"/>
          <w:szCs w:val="22"/>
        </w:rPr>
      </w:pPr>
      <w:r w:rsidRPr="00D73170">
        <w:rPr>
          <w:rFonts w:asciiTheme="minorHAnsi" w:hAnsiTheme="minorHAnsi" w:cstheme="minorHAnsi"/>
          <w:sz w:val="22"/>
          <w:szCs w:val="22"/>
        </w:rPr>
        <w:t>Enterprise Services’ Public Records Officer will review any records marked as statutorily exempt from disclosure.  In those situations, where the designation comports with the stated statutory exemption from disclosure, Enterprise Services will redact or withhold the document(s) as appropriate.</w:t>
      </w:r>
    </w:p>
    <w:p w14:paraId="4B9F3205" w14:textId="17223282" w:rsidR="001F03E4" w:rsidRDefault="001F03E4" w:rsidP="001F03E4">
      <w:pPr>
        <w:numPr>
          <w:ilvl w:val="2"/>
          <w:numId w:val="39"/>
        </w:numPr>
        <w:spacing w:before="80"/>
        <w:ind w:left="2174" w:hanging="187"/>
        <w:jc w:val="both"/>
        <w:rPr>
          <w:rFonts w:ascii="Calibri" w:hAnsi="Calibri"/>
          <w:sz w:val="22"/>
          <w:szCs w:val="22"/>
        </w:rPr>
      </w:pPr>
      <w:r w:rsidRPr="00D73170">
        <w:rPr>
          <w:rFonts w:asciiTheme="minorHAnsi" w:hAnsiTheme="minorHAnsi" w:cstheme="minorHAnsi"/>
          <w:sz w:val="22"/>
          <w:szCs w:val="22"/>
        </w:rPr>
        <w:t>For documents marked ‘sensitive’ or for documents where Enterprise Services either determines that no statutory exemption to disclosure applies or is unable to determine whether the stated statutory exemption to disclosure properly applies, Enterprise Services will notify the bidder at the address provided in the bid submittal of the public records disclosure request and identify the date that Enterprise Services intends to release the document(s) (including documents marked ‘sensitive’ or exempt from disclosure) to the requester unless the bidder, at bidder’s sole expense, timely obtains a court order enjoining Enterprise Services from such disclosure.  In the event Bidder fails to timely file a motion for a court order enjoining such disclosure, Enterprise Services will release the requested document(s) on the date specified.  Bidder’s failure properly to identify exempted or sensitive information or timely respond after notice of request for public disclosure has been given shall be deemed a waiver by Bidder of any claim that such materials are exempt or protected from disclosure.</w:t>
      </w:r>
    </w:p>
    <w:p w14:paraId="68285EF8" w14:textId="24520228" w:rsidR="000B74CC" w:rsidRDefault="00C46B62" w:rsidP="000B74CC">
      <w:pPr>
        <w:numPr>
          <w:ilvl w:val="0"/>
          <w:numId w:val="39"/>
        </w:numPr>
        <w:spacing w:before="240"/>
        <w:ind w:left="734" w:hanging="547"/>
        <w:jc w:val="both"/>
        <w:rPr>
          <w:rFonts w:ascii="Calibri" w:hAnsi="Calibri"/>
          <w:sz w:val="22"/>
          <w:szCs w:val="22"/>
        </w:rPr>
      </w:pPr>
      <w:r>
        <w:rPr>
          <w:rFonts w:ascii="Calibri" w:hAnsi="Calibri"/>
          <w:b/>
          <w:smallCaps/>
          <w:sz w:val="22"/>
          <w:szCs w:val="22"/>
        </w:rPr>
        <w:lastRenderedPageBreak/>
        <w:t>Economic Goals</w:t>
      </w:r>
      <w:r w:rsidR="000B74CC" w:rsidRPr="000B74CC">
        <w:rPr>
          <w:rFonts w:ascii="Calibri" w:hAnsi="Calibri"/>
          <w:sz w:val="22"/>
          <w:szCs w:val="22"/>
        </w:rPr>
        <w:t>.</w:t>
      </w:r>
      <w:r w:rsidR="000B74CC">
        <w:rPr>
          <w:rFonts w:ascii="Calibri" w:hAnsi="Calibri"/>
          <w:sz w:val="22"/>
          <w:szCs w:val="22"/>
        </w:rPr>
        <w:t xml:space="preserve">  </w:t>
      </w:r>
      <w:r w:rsidRPr="00C46B62">
        <w:rPr>
          <w:rFonts w:ascii="Calibri" w:hAnsi="Calibri"/>
          <w:sz w:val="22"/>
          <w:szCs w:val="22"/>
        </w:rPr>
        <w:t>In support of the state’s economic goals, bidders are encouraged to consider the following in responding to this Competitive Solicitation:</w:t>
      </w:r>
    </w:p>
    <w:p w14:paraId="792981BC" w14:textId="39BB5D97" w:rsidR="00C46B62" w:rsidRDefault="001F03E4" w:rsidP="00C46B62">
      <w:pPr>
        <w:numPr>
          <w:ilvl w:val="1"/>
          <w:numId w:val="39"/>
        </w:numPr>
        <w:spacing w:before="120"/>
        <w:jc w:val="both"/>
        <w:rPr>
          <w:rFonts w:ascii="Calibri" w:hAnsi="Calibri"/>
          <w:sz w:val="22"/>
          <w:szCs w:val="22"/>
        </w:rPr>
      </w:pPr>
      <w:r w:rsidRPr="005335B7">
        <w:rPr>
          <w:rFonts w:ascii="Calibri" w:hAnsi="Calibri"/>
          <w:sz w:val="22"/>
          <w:szCs w:val="22"/>
        </w:rPr>
        <w:t xml:space="preserve">Support for a diverse supplier pool, including, veteran-owned, minority-owned and women-owned business enterprises. </w:t>
      </w:r>
      <w:r>
        <w:rPr>
          <w:rFonts w:ascii="Calibri" w:hAnsi="Calibri"/>
          <w:sz w:val="22"/>
          <w:szCs w:val="22"/>
        </w:rPr>
        <w:t xml:space="preserve"> Results Washington</w:t>
      </w:r>
      <w:r w:rsidRPr="005335B7">
        <w:rPr>
          <w:rFonts w:ascii="Calibri" w:hAnsi="Calibri"/>
          <w:sz w:val="22"/>
          <w:szCs w:val="22"/>
        </w:rPr>
        <w:t xml:space="preserve"> has established </w:t>
      </w:r>
      <w:r>
        <w:rPr>
          <w:rFonts w:ascii="Calibri" w:hAnsi="Calibri"/>
          <w:sz w:val="22"/>
          <w:szCs w:val="22"/>
        </w:rPr>
        <w:t xml:space="preserve">the following </w:t>
      </w:r>
      <w:r w:rsidRPr="005335B7">
        <w:rPr>
          <w:rFonts w:ascii="Calibri" w:hAnsi="Calibri"/>
          <w:sz w:val="22"/>
          <w:szCs w:val="22"/>
        </w:rPr>
        <w:t xml:space="preserve">voluntary numerical goals </w:t>
      </w:r>
      <w:r>
        <w:rPr>
          <w:rFonts w:ascii="Calibri" w:hAnsi="Calibri"/>
          <w:sz w:val="22"/>
          <w:szCs w:val="22"/>
        </w:rPr>
        <w:t xml:space="preserve">for this </w:t>
      </w:r>
      <w:r>
        <w:rPr>
          <w:rFonts w:ascii="Calibri" w:hAnsi="Calibri" w:cs="Arial"/>
          <w:sz w:val="22"/>
          <w:szCs w:val="22"/>
        </w:rPr>
        <w:t>Competitive Solicitation</w:t>
      </w:r>
      <w:r w:rsidRPr="005335B7">
        <w:rPr>
          <w:rFonts w:ascii="Calibri" w:hAnsi="Calibri"/>
          <w:sz w:val="22"/>
          <w:szCs w:val="22"/>
        </w:rPr>
        <w:t>:</w:t>
      </w:r>
    </w:p>
    <w:p w14:paraId="490172E0" w14:textId="20EB6119" w:rsidR="001F03E4" w:rsidRPr="001F03E4" w:rsidRDefault="001F03E4" w:rsidP="001F03E4">
      <w:pPr>
        <w:numPr>
          <w:ilvl w:val="2"/>
          <w:numId w:val="39"/>
        </w:numPr>
        <w:spacing w:before="80"/>
        <w:ind w:left="2174" w:hanging="187"/>
        <w:jc w:val="both"/>
        <w:rPr>
          <w:rFonts w:ascii="Calibri" w:hAnsi="Calibri"/>
          <w:sz w:val="22"/>
          <w:szCs w:val="22"/>
        </w:rPr>
      </w:pPr>
      <w:r>
        <w:rPr>
          <w:rFonts w:ascii="Calibri" w:hAnsi="Calibri"/>
          <w:bCs/>
          <w:sz w:val="22"/>
          <w:szCs w:val="22"/>
        </w:rPr>
        <w:t>Ten (10)</w:t>
      </w:r>
      <w:r w:rsidRPr="005335B7">
        <w:rPr>
          <w:rFonts w:ascii="Calibri" w:hAnsi="Calibri"/>
          <w:bCs/>
          <w:sz w:val="22"/>
          <w:szCs w:val="22"/>
        </w:rPr>
        <w:t xml:space="preserve"> </w:t>
      </w:r>
      <w:r w:rsidRPr="005335B7">
        <w:rPr>
          <w:rFonts w:ascii="Calibri" w:hAnsi="Calibri"/>
          <w:bCs/>
          <w:sz w:val="22"/>
          <w:szCs w:val="22"/>
          <w:lang w:val="x-none"/>
        </w:rPr>
        <w:t>percent minority-owned businesses (MBE);</w:t>
      </w:r>
    </w:p>
    <w:p w14:paraId="00F8AFDD" w14:textId="54E09218" w:rsidR="001F03E4" w:rsidRPr="001F03E4" w:rsidRDefault="001F03E4" w:rsidP="001F03E4">
      <w:pPr>
        <w:numPr>
          <w:ilvl w:val="2"/>
          <w:numId w:val="39"/>
        </w:numPr>
        <w:spacing w:before="80"/>
        <w:ind w:left="2174" w:hanging="187"/>
        <w:jc w:val="both"/>
        <w:rPr>
          <w:rFonts w:ascii="Calibri" w:hAnsi="Calibri"/>
          <w:sz w:val="22"/>
          <w:szCs w:val="22"/>
        </w:rPr>
      </w:pPr>
      <w:r>
        <w:rPr>
          <w:rFonts w:ascii="Calibri" w:hAnsi="Calibri"/>
          <w:bCs/>
          <w:sz w:val="22"/>
          <w:szCs w:val="22"/>
        </w:rPr>
        <w:t>Six (6)</w:t>
      </w:r>
      <w:r w:rsidRPr="005335B7">
        <w:rPr>
          <w:rFonts w:ascii="Calibri" w:hAnsi="Calibri"/>
          <w:bCs/>
          <w:sz w:val="22"/>
          <w:szCs w:val="22"/>
        </w:rPr>
        <w:t xml:space="preserve"> </w:t>
      </w:r>
      <w:r w:rsidRPr="005335B7">
        <w:rPr>
          <w:rFonts w:ascii="Calibri" w:hAnsi="Calibri"/>
          <w:bCs/>
          <w:sz w:val="22"/>
          <w:szCs w:val="22"/>
          <w:lang w:val="x-none"/>
        </w:rPr>
        <w:t>percent</w:t>
      </w:r>
      <w:r>
        <w:rPr>
          <w:rFonts w:ascii="Calibri" w:hAnsi="Calibri"/>
          <w:bCs/>
          <w:sz w:val="22"/>
          <w:szCs w:val="22"/>
        </w:rPr>
        <w:t xml:space="preserve"> </w:t>
      </w:r>
      <w:r w:rsidRPr="005335B7">
        <w:rPr>
          <w:rFonts w:ascii="Calibri" w:hAnsi="Calibri"/>
          <w:bCs/>
          <w:sz w:val="22"/>
          <w:szCs w:val="22"/>
          <w:lang w:val="x-none"/>
        </w:rPr>
        <w:t>women-owned businesses (WBE);</w:t>
      </w:r>
    </w:p>
    <w:p w14:paraId="46519283" w14:textId="472BB95F" w:rsidR="001F03E4" w:rsidRDefault="001F03E4" w:rsidP="001F03E4">
      <w:pPr>
        <w:numPr>
          <w:ilvl w:val="2"/>
          <w:numId w:val="39"/>
        </w:numPr>
        <w:spacing w:before="80"/>
        <w:ind w:left="2174" w:hanging="187"/>
        <w:jc w:val="both"/>
        <w:rPr>
          <w:rFonts w:ascii="Calibri" w:hAnsi="Calibri"/>
          <w:sz w:val="22"/>
          <w:szCs w:val="22"/>
        </w:rPr>
      </w:pPr>
      <w:r>
        <w:rPr>
          <w:rFonts w:ascii="Calibri" w:hAnsi="Calibri"/>
          <w:sz w:val="22"/>
          <w:szCs w:val="22"/>
        </w:rPr>
        <w:t>Five (5)</w:t>
      </w:r>
      <w:r w:rsidRPr="005335B7">
        <w:rPr>
          <w:rFonts w:ascii="Calibri" w:hAnsi="Calibri"/>
          <w:sz w:val="22"/>
          <w:szCs w:val="22"/>
        </w:rPr>
        <w:t xml:space="preserve"> percent veteran-owned businesses (VB).</w:t>
      </w:r>
    </w:p>
    <w:p w14:paraId="5841ECAD" w14:textId="032A9C54" w:rsidR="001F03E4" w:rsidRDefault="001F03E4" w:rsidP="001F03E4">
      <w:pPr>
        <w:spacing w:before="120"/>
        <w:ind w:left="1440"/>
        <w:jc w:val="both"/>
        <w:rPr>
          <w:rFonts w:ascii="Calibri" w:hAnsi="Calibri"/>
          <w:sz w:val="22"/>
          <w:szCs w:val="22"/>
        </w:rPr>
      </w:pPr>
      <w:r w:rsidRPr="005335B7">
        <w:rPr>
          <w:rFonts w:ascii="Calibri" w:hAnsi="Calibri"/>
          <w:sz w:val="22"/>
          <w:szCs w:val="22"/>
        </w:rPr>
        <w:t xml:space="preserve">Achievement of these goals is encouraged whether directly or through subcontractors. Bidders may contact the </w:t>
      </w:r>
      <w:hyperlink r:id="rId106" w:history="1">
        <w:r w:rsidRPr="005335B7">
          <w:rPr>
            <w:rStyle w:val="Hyperlink"/>
            <w:rFonts w:ascii="Calibri" w:hAnsi="Calibri"/>
            <w:sz w:val="22"/>
            <w:szCs w:val="22"/>
          </w:rPr>
          <w:t>Office of Minority and Women’s Business Enterprises</w:t>
        </w:r>
      </w:hyperlink>
      <w:r w:rsidRPr="005335B7">
        <w:rPr>
          <w:rFonts w:ascii="Calibri" w:hAnsi="Calibri"/>
          <w:sz w:val="22"/>
          <w:szCs w:val="22"/>
        </w:rPr>
        <w:t xml:space="preserve"> for information on certified firms</w:t>
      </w:r>
      <w:r w:rsidRPr="005335B7">
        <w:rPr>
          <w:rFonts w:ascii="Calibri" w:hAnsi="Calibri"/>
          <w:i/>
          <w:sz w:val="22"/>
          <w:szCs w:val="22"/>
        </w:rPr>
        <w:t xml:space="preserve"> </w:t>
      </w:r>
      <w:r>
        <w:rPr>
          <w:rFonts w:ascii="Calibri" w:hAnsi="Calibri"/>
          <w:sz w:val="22"/>
          <w:szCs w:val="22"/>
        </w:rPr>
        <w:t>or to become certified</w:t>
      </w:r>
    </w:p>
    <w:p w14:paraId="1C72C5D9" w14:textId="5FFBC1AD" w:rsidR="001F03E4" w:rsidRDefault="001F03E4" w:rsidP="00C46B62">
      <w:pPr>
        <w:numPr>
          <w:ilvl w:val="1"/>
          <w:numId w:val="39"/>
        </w:numPr>
        <w:spacing w:before="120"/>
        <w:jc w:val="both"/>
        <w:rPr>
          <w:rFonts w:ascii="Calibri" w:hAnsi="Calibri"/>
          <w:sz w:val="22"/>
          <w:szCs w:val="22"/>
        </w:rPr>
      </w:pPr>
      <w:r w:rsidRPr="003124CC">
        <w:rPr>
          <w:rFonts w:ascii="Calibri" w:hAnsi="Calibri"/>
          <w:sz w:val="22"/>
          <w:szCs w:val="22"/>
          <w:lang w:bidi="en-US"/>
        </w:rPr>
        <w:t xml:space="preserve">Veterans and U.S. active duty, reserve or National Guard service-members are eligible for the registry.  The veteran or service-member must control and own at least </w:t>
      </w:r>
      <w:r>
        <w:rPr>
          <w:rFonts w:ascii="Calibri" w:hAnsi="Calibri"/>
          <w:sz w:val="22"/>
          <w:szCs w:val="22"/>
          <w:lang w:bidi="en-US"/>
        </w:rPr>
        <w:t>fifty-one (</w:t>
      </w:r>
      <w:r w:rsidRPr="003124CC">
        <w:rPr>
          <w:rFonts w:ascii="Calibri" w:hAnsi="Calibri"/>
          <w:sz w:val="22"/>
          <w:szCs w:val="22"/>
          <w:lang w:bidi="en-US"/>
        </w:rPr>
        <w:t>51</w:t>
      </w:r>
      <w:r>
        <w:rPr>
          <w:rFonts w:ascii="Calibri" w:hAnsi="Calibri"/>
          <w:sz w:val="22"/>
          <w:szCs w:val="22"/>
          <w:lang w:bidi="en-US"/>
        </w:rPr>
        <w:t>)</w:t>
      </w:r>
      <w:r w:rsidRPr="003124CC">
        <w:rPr>
          <w:rFonts w:ascii="Calibri" w:hAnsi="Calibri"/>
          <w:sz w:val="22"/>
          <w:szCs w:val="22"/>
          <w:lang w:bidi="en-US"/>
        </w:rPr>
        <w:t xml:space="preserve"> percent of the business and the </w:t>
      </w:r>
      <w:r w:rsidRPr="003124CC">
        <w:rPr>
          <w:rFonts w:ascii="Calibri" w:hAnsi="Calibri"/>
          <w:bCs/>
          <w:sz w:val="22"/>
          <w:szCs w:val="22"/>
          <w:lang w:bidi="en-US"/>
        </w:rPr>
        <w:t>business must be legally operating in the State of Washington</w:t>
      </w:r>
      <w:r w:rsidRPr="003124CC">
        <w:rPr>
          <w:rFonts w:ascii="Calibri" w:hAnsi="Calibri"/>
          <w:sz w:val="22"/>
          <w:szCs w:val="22"/>
          <w:lang w:bidi="en-US"/>
        </w:rPr>
        <w:t>.  Control means the authority or ability to direct, regulate or influence day-to-day operations.</w:t>
      </w:r>
    </w:p>
    <w:p w14:paraId="2EE46DFA" w14:textId="2D5D9AFF" w:rsidR="001D3FB6" w:rsidRPr="001D3FB6" w:rsidRDefault="001D3FB6" w:rsidP="001D3FB6">
      <w:pPr>
        <w:numPr>
          <w:ilvl w:val="0"/>
          <w:numId w:val="39"/>
        </w:numPr>
        <w:spacing w:before="240"/>
        <w:ind w:left="734" w:hanging="547"/>
        <w:jc w:val="both"/>
        <w:rPr>
          <w:rFonts w:ascii="Calibri" w:hAnsi="Calibri"/>
          <w:sz w:val="22"/>
          <w:szCs w:val="22"/>
        </w:rPr>
      </w:pPr>
      <w:r w:rsidRPr="00BE5797">
        <w:rPr>
          <w:rFonts w:ascii="Calibri" w:hAnsi="Calibri"/>
          <w:b/>
          <w:smallCaps/>
          <w:sz w:val="22"/>
          <w:szCs w:val="22"/>
        </w:rPr>
        <w:t>PCB Statement.</w:t>
      </w:r>
      <w:r>
        <w:rPr>
          <w:rFonts w:ascii="Calibri" w:hAnsi="Calibri"/>
          <w:sz w:val="22"/>
          <w:szCs w:val="22"/>
        </w:rPr>
        <w:t xml:space="preserve"> </w:t>
      </w:r>
      <w:r w:rsidRPr="00BE5797">
        <w:rPr>
          <w:rFonts w:ascii="Calibri" w:hAnsi="Calibri"/>
          <w:sz w:val="22"/>
          <w:szCs w:val="22"/>
        </w:rPr>
        <w:t>Polychlorinated biphenyls, commonly known as PCBs, have adverse effects on human health and the environment. Accordingly, the State of Washington through its procurements of goods is trying to minimize the purchase of products with PCBS and to incentive its vendors to sell products and products in packaging without them.</w:t>
      </w:r>
    </w:p>
    <w:p w14:paraId="6FD03458" w14:textId="75ADFD89" w:rsidR="000B74CC" w:rsidRDefault="00C46B62" w:rsidP="000B74CC">
      <w:pPr>
        <w:numPr>
          <w:ilvl w:val="0"/>
          <w:numId w:val="39"/>
        </w:numPr>
        <w:spacing w:before="240"/>
        <w:ind w:left="734" w:hanging="547"/>
        <w:jc w:val="both"/>
        <w:rPr>
          <w:rFonts w:ascii="Calibri" w:hAnsi="Calibri"/>
          <w:sz w:val="22"/>
          <w:szCs w:val="22"/>
        </w:rPr>
      </w:pPr>
      <w:r>
        <w:rPr>
          <w:rFonts w:ascii="Calibri" w:hAnsi="Calibri"/>
          <w:b/>
          <w:smallCaps/>
          <w:sz w:val="22"/>
          <w:szCs w:val="22"/>
        </w:rPr>
        <w:t>Resources</w:t>
      </w:r>
      <w:r w:rsidR="000B74CC" w:rsidRPr="00036FF6">
        <w:rPr>
          <w:rFonts w:ascii="Calibri" w:hAnsi="Calibri"/>
          <w:sz w:val="22"/>
          <w:szCs w:val="22"/>
        </w:rPr>
        <w:t>.</w:t>
      </w:r>
    </w:p>
    <w:p w14:paraId="14B16B9D" w14:textId="7B394CCC" w:rsidR="001F03E4" w:rsidRDefault="001F03E4" w:rsidP="001F03E4">
      <w:pPr>
        <w:numPr>
          <w:ilvl w:val="1"/>
          <w:numId w:val="39"/>
        </w:numPr>
        <w:spacing w:before="120"/>
        <w:jc w:val="both"/>
        <w:rPr>
          <w:rFonts w:ascii="Calibri" w:hAnsi="Calibri"/>
          <w:sz w:val="22"/>
          <w:szCs w:val="22"/>
        </w:rPr>
      </w:pPr>
      <w:r w:rsidRPr="0058184F">
        <w:rPr>
          <w:rFonts w:ascii="Calibri" w:hAnsi="Calibri"/>
          <w:sz w:val="22"/>
          <w:szCs w:val="22"/>
        </w:rPr>
        <w:t>Register</w:t>
      </w:r>
      <w:r w:rsidRPr="0058184F">
        <w:rPr>
          <w:rFonts w:ascii="Calibri" w:hAnsi="Calibri"/>
          <w:sz w:val="22"/>
          <w:szCs w:val="22"/>
          <w:lang w:bidi="en-US"/>
        </w:rPr>
        <w:t xml:space="preserve"> for </w:t>
      </w:r>
      <w:r>
        <w:rPr>
          <w:rFonts w:ascii="Calibri" w:hAnsi="Calibri" w:cs="Arial"/>
          <w:sz w:val="22"/>
          <w:szCs w:val="22"/>
        </w:rPr>
        <w:t>competitive</w:t>
      </w:r>
      <w:r>
        <w:rPr>
          <w:rFonts w:ascii="Calibri" w:hAnsi="Calibri"/>
          <w:sz w:val="22"/>
          <w:szCs w:val="22"/>
          <w:lang w:bidi="en-US"/>
        </w:rPr>
        <w:t xml:space="preserve"> </w:t>
      </w:r>
      <w:r w:rsidRPr="0058184F">
        <w:rPr>
          <w:rFonts w:ascii="Calibri" w:hAnsi="Calibri"/>
          <w:sz w:val="22"/>
          <w:szCs w:val="22"/>
          <w:lang w:bidi="en-US"/>
        </w:rPr>
        <w:t xml:space="preserve">solicitation notices at the Washington Electronic Business Solution (WEBS) </w:t>
      </w:r>
      <w:hyperlink r:id="rId107" w:history="1">
        <w:r>
          <w:rPr>
            <w:rStyle w:val="Hyperlink"/>
            <w:rFonts w:ascii="Calibri" w:hAnsi="Calibri"/>
            <w:sz w:val="22"/>
            <w:szCs w:val="22"/>
            <w:lang w:bidi="en-US"/>
          </w:rPr>
          <w:t>WEBS Registration</w:t>
        </w:r>
      </w:hyperlink>
      <w:r>
        <w:rPr>
          <w:rFonts w:ascii="Calibri" w:hAnsi="Calibri"/>
          <w:sz w:val="22"/>
          <w:szCs w:val="22"/>
        </w:rPr>
        <w:t>.</w:t>
      </w:r>
      <w:r w:rsidRPr="0058184F">
        <w:rPr>
          <w:rFonts w:ascii="Calibri" w:hAnsi="Calibri"/>
          <w:sz w:val="22"/>
          <w:szCs w:val="22"/>
          <w:lang w:bidi="en-US"/>
        </w:rPr>
        <w:t xml:space="preserve"> </w:t>
      </w:r>
      <w:r>
        <w:rPr>
          <w:rFonts w:ascii="Calibri" w:hAnsi="Calibri"/>
          <w:sz w:val="22"/>
          <w:szCs w:val="22"/>
          <w:lang w:bidi="en-US"/>
        </w:rPr>
        <w:t>Note:  There is no cost to register on WEBS.</w:t>
      </w:r>
    </w:p>
    <w:p w14:paraId="37B50065" w14:textId="47B534D3" w:rsidR="001F03E4" w:rsidRDefault="001F03E4" w:rsidP="001F03E4">
      <w:pPr>
        <w:numPr>
          <w:ilvl w:val="1"/>
          <w:numId w:val="39"/>
        </w:numPr>
        <w:spacing w:before="120"/>
        <w:jc w:val="both"/>
        <w:rPr>
          <w:rFonts w:ascii="Calibri" w:hAnsi="Calibri"/>
          <w:sz w:val="22"/>
          <w:szCs w:val="22"/>
        </w:rPr>
      </w:pPr>
      <w:r w:rsidRPr="001F03E4">
        <w:rPr>
          <w:rFonts w:ascii="Calibri" w:hAnsi="Calibri"/>
          <w:sz w:val="22"/>
          <w:szCs w:val="22"/>
          <w:lang w:bidi="en-US"/>
        </w:rPr>
        <w:t xml:space="preserve">If you </w:t>
      </w:r>
      <w:r w:rsidRPr="001F03E4">
        <w:rPr>
          <w:rFonts w:ascii="Calibri" w:hAnsi="Calibri"/>
          <w:sz w:val="22"/>
          <w:szCs w:val="22"/>
        </w:rPr>
        <w:t>qualify</w:t>
      </w:r>
      <w:r w:rsidRPr="001F03E4">
        <w:rPr>
          <w:rFonts w:ascii="Calibri" w:hAnsi="Calibri"/>
          <w:sz w:val="22"/>
          <w:szCs w:val="22"/>
          <w:lang w:bidi="en-US"/>
        </w:rPr>
        <w:t xml:space="preserve"> as a Washington small business, identify yourself in WEBS.  Call WEBS Customer Service at 360-902-7400.</w:t>
      </w:r>
    </w:p>
    <w:p w14:paraId="364AE7BB" w14:textId="3A0052D8" w:rsidR="001F03E4" w:rsidRPr="001F03E4" w:rsidRDefault="001F03E4" w:rsidP="001F03E4">
      <w:pPr>
        <w:numPr>
          <w:ilvl w:val="1"/>
          <w:numId w:val="39"/>
        </w:numPr>
        <w:spacing w:before="120"/>
        <w:jc w:val="both"/>
        <w:rPr>
          <w:rFonts w:ascii="Calibri" w:hAnsi="Calibri"/>
          <w:sz w:val="22"/>
          <w:szCs w:val="22"/>
        </w:rPr>
      </w:pPr>
      <w:r w:rsidRPr="001F03E4">
        <w:rPr>
          <w:rFonts w:ascii="Calibri" w:hAnsi="Calibri"/>
          <w:sz w:val="22"/>
          <w:szCs w:val="22"/>
          <w:lang w:bidi="en-US"/>
        </w:rPr>
        <w:t xml:space="preserve">Contact the Washington State Office of Minority and Women’s Business Enterprises about state and federal certification programs at Phone 866-208-1064 or </w:t>
      </w:r>
      <w:hyperlink r:id="rId108" w:history="1">
        <w:r w:rsidRPr="001F03E4">
          <w:rPr>
            <w:rStyle w:val="Hyperlink"/>
            <w:rFonts w:ascii="Calibri" w:hAnsi="Calibri"/>
            <w:sz w:val="22"/>
            <w:szCs w:val="22"/>
            <w:lang w:bidi="en-US"/>
          </w:rPr>
          <w:t>OMWBE</w:t>
        </w:r>
      </w:hyperlink>
      <w:r w:rsidRPr="001F03E4">
        <w:rPr>
          <w:rFonts w:ascii="Calibri" w:hAnsi="Calibri"/>
          <w:sz w:val="22"/>
          <w:szCs w:val="22"/>
        </w:rPr>
        <w:t>.</w:t>
      </w:r>
    </w:p>
    <w:p w14:paraId="32B455B2" w14:textId="0A0EFBA2" w:rsidR="001F03E4" w:rsidRPr="001F03E4" w:rsidRDefault="001F03E4" w:rsidP="001F03E4">
      <w:pPr>
        <w:numPr>
          <w:ilvl w:val="1"/>
          <w:numId w:val="39"/>
        </w:numPr>
        <w:spacing w:before="120"/>
        <w:jc w:val="both"/>
        <w:rPr>
          <w:rFonts w:ascii="Calibri" w:hAnsi="Calibri"/>
          <w:sz w:val="22"/>
          <w:szCs w:val="22"/>
        </w:rPr>
      </w:pPr>
      <w:r w:rsidRPr="001F03E4">
        <w:rPr>
          <w:rFonts w:ascii="Calibri" w:hAnsi="Calibri"/>
          <w:sz w:val="22"/>
          <w:szCs w:val="22"/>
        </w:rPr>
        <w:t>Contact</w:t>
      </w:r>
      <w:r w:rsidRPr="001F03E4">
        <w:rPr>
          <w:rFonts w:ascii="Calibri" w:hAnsi="Calibri"/>
          <w:sz w:val="22"/>
          <w:szCs w:val="22"/>
          <w:lang w:bidi="en-US"/>
        </w:rPr>
        <w:t xml:space="preserve"> the Washington State Department of Veterans’ Affairs about veteran-owned businesses certification at (360) 725-2169 or </w:t>
      </w:r>
      <w:hyperlink r:id="rId109" w:history="1">
        <w:r w:rsidRPr="001F03E4">
          <w:rPr>
            <w:rStyle w:val="Hyperlink"/>
            <w:rFonts w:ascii="Calibri" w:hAnsi="Calibri"/>
            <w:sz w:val="22"/>
            <w:szCs w:val="22"/>
            <w:lang w:bidi="en-US"/>
          </w:rPr>
          <w:t>DVA</w:t>
        </w:r>
      </w:hyperlink>
      <w:r w:rsidRPr="001F03E4">
        <w:rPr>
          <w:rFonts w:ascii="Calibri" w:hAnsi="Calibri"/>
          <w:sz w:val="22"/>
          <w:szCs w:val="22"/>
          <w:lang w:bidi="en-US"/>
        </w:rPr>
        <w:t>.</w:t>
      </w:r>
    </w:p>
    <w:p w14:paraId="759DD822" w14:textId="225AB16C" w:rsidR="001F03E4" w:rsidRDefault="001F03E4" w:rsidP="001F03E4">
      <w:pPr>
        <w:numPr>
          <w:ilvl w:val="1"/>
          <w:numId w:val="39"/>
        </w:numPr>
        <w:spacing w:before="120"/>
        <w:jc w:val="both"/>
        <w:rPr>
          <w:rFonts w:ascii="Calibri" w:hAnsi="Calibri"/>
          <w:sz w:val="22"/>
          <w:szCs w:val="22"/>
        </w:rPr>
      </w:pPr>
      <w:r>
        <w:rPr>
          <w:rFonts w:ascii="Calibri" w:hAnsi="Calibri"/>
          <w:sz w:val="22"/>
          <w:szCs w:val="22"/>
        </w:rPr>
        <w:t>Contact Enterprise Services about small and diverse business inclusion.</w:t>
      </w:r>
    </w:p>
    <w:p w14:paraId="19DCA65B" w14:textId="56B7EC2A" w:rsidR="00C46B62" w:rsidRDefault="00C46B62" w:rsidP="00C46B62">
      <w:pPr>
        <w:jc w:val="both"/>
        <w:rPr>
          <w:rFonts w:ascii="Calibri" w:hAnsi="Calibri"/>
          <w:sz w:val="22"/>
          <w:szCs w:val="22"/>
        </w:rPr>
      </w:pPr>
    </w:p>
    <w:p w14:paraId="68EBEA63" w14:textId="77777777" w:rsidR="00C46B62" w:rsidRDefault="00C46B62" w:rsidP="00C46B62">
      <w:pPr>
        <w:jc w:val="both"/>
        <w:rPr>
          <w:rFonts w:ascii="Calibri" w:hAnsi="Calibri"/>
          <w:sz w:val="22"/>
          <w:szCs w:val="22"/>
        </w:rPr>
      </w:pPr>
    </w:p>
    <w:p w14:paraId="4B20763A" w14:textId="6A6672D7" w:rsidR="00EB54D9" w:rsidRDefault="00EB54D9">
      <w:pPr>
        <w:overflowPunct/>
        <w:autoSpaceDE/>
        <w:autoSpaceDN/>
        <w:adjustRightInd/>
        <w:textAlignment w:val="auto"/>
        <w:rPr>
          <w:rFonts w:ascii="Calibri" w:hAnsi="Calibri"/>
          <w:sz w:val="22"/>
          <w:szCs w:val="22"/>
        </w:rPr>
      </w:pPr>
      <w:r>
        <w:rPr>
          <w:rFonts w:ascii="Calibri" w:hAnsi="Calibri"/>
          <w:sz w:val="22"/>
          <w:szCs w:val="22"/>
        </w:rPr>
        <w:br w:type="page"/>
      </w:r>
    </w:p>
    <w:p w14:paraId="5F039CCD" w14:textId="37809BA1" w:rsidR="00127FED" w:rsidRPr="00F95D05" w:rsidRDefault="00F95D05" w:rsidP="00127FED">
      <w:pPr>
        <w:jc w:val="center"/>
        <w:rPr>
          <w:rFonts w:ascii="Calibri" w:hAnsi="Calibri"/>
          <w:b/>
          <w:smallCaps/>
          <w:sz w:val="22"/>
          <w:szCs w:val="22"/>
        </w:rPr>
      </w:pPr>
      <w:r>
        <w:rPr>
          <w:rFonts w:ascii="Calibri" w:hAnsi="Calibri"/>
          <w:b/>
          <w:smallCaps/>
          <w:sz w:val="22"/>
          <w:szCs w:val="22"/>
        </w:rPr>
        <w:lastRenderedPageBreak/>
        <w:t>Exhibit</w:t>
      </w:r>
      <w:r w:rsidR="004A7110">
        <w:rPr>
          <w:rFonts w:ascii="Calibri" w:hAnsi="Calibri"/>
          <w:b/>
          <w:smallCaps/>
          <w:sz w:val="22"/>
          <w:szCs w:val="22"/>
        </w:rPr>
        <w:t>s</w:t>
      </w:r>
    </w:p>
    <w:p w14:paraId="31A09A84" w14:textId="77777777" w:rsidR="00127FED" w:rsidRPr="00F95D05" w:rsidRDefault="00127FED" w:rsidP="002E6A4D">
      <w:pPr>
        <w:rPr>
          <w:rFonts w:ascii="Calibri" w:hAnsi="Calibri"/>
          <w:sz w:val="22"/>
          <w:szCs w:val="22"/>
        </w:rPr>
      </w:pPr>
    </w:p>
    <w:p w14:paraId="1112472A" w14:textId="77777777" w:rsidR="00BC0286" w:rsidRDefault="00BC0286" w:rsidP="00BC0286">
      <w:pPr>
        <w:rPr>
          <w:rFonts w:ascii="Calibri" w:hAnsi="Calibri"/>
          <w:sz w:val="22"/>
          <w:szCs w:val="22"/>
        </w:rPr>
      </w:pPr>
      <w:r>
        <w:rPr>
          <w:rFonts w:ascii="Calibri" w:hAnsi="Calibri"/>
          <w:sz w:val="22"/>
          <w:szCs w:val="22"/>
        </w:rPr>
        <w:t>All Exhibits listed below have been posted as separate documents in WEBS.</w:t>
      </w:r>
    </w:p>
    <w:p w14:paraId="0540D9EC" w14:textId="77777777" w:rsidR="00BC0286" w:rsidRDefault="00BC0286" w:rsidP="00BC0286">
      <w:pPr>
        <w:rPr>
          <w:rFonts w:ascii="Calibri" w:hAnsi="Calibri"/>
          <w:sz w:val="22"/>
          <w:szCs w:val="22"/>
        </w:rPr>
      </w:pPr>
    </w:p>
    <w:p w14:paraId="23F4E709" w14:textId="77777777" w:rsidR="00BC0286" w:rsidRDefault="00BC0286" w:rsidP="00BC0286">
      <w:pPr>
        <w:rPr>
          <w:rFonts w:ascii="Calibri" w:hAnsi="Calibri"/>
          <w:sz w:val="22"/>
          <w:szCs w:val="22"/>
        </w:rPr>
      </w:pPr>
      <w:r w:rsidRPr="004F34A8">
        <w:rPr>
          <w:rFonts w:ascii="Calibri" w:hAnsi="Calibri"/>
          <w:i/>
          <w:sz w:val="22"/>
          <w:szCs w:val="22"/>
        </w:rPr>
        <w:t>Exhibit A-1 – Bidder’s Certificat</w:t>
      </w:r>
      <w:r>
        <w:rPr>
          <w:rFonts w:ascii="Calibri" w:hAnsi="Calibri"/>
          <w:i/>
          <w:sz w:val="22"/>
          <w:szCs w:val="22"/>
        </w:rPr>
        <w:t>ion</w:t>
      </w:r>
      <w:r>
        <w:rPr>
          <w:rFonts w:ascii="Calibri" w:hAnsi="Calibri"/>
          <w:sz w:val="22"/>
          <w:szCs w:val="22"/>
        </w:rPr>
        <w:t>.</w:t>
      </w:r>
    </w:p>
    <w:p w14:paraId="055015DF" w14:textId="77777777" w:rsidR="00BC0286" w:rsidRDefault="00BC0286" w:rsidP="00BC0286">
      <w:pPr>
        <w:rPr>
          <w:rFonts w:ascii="Calibri" w:hAnsi="Calibri"/>
          <w:sz w:val="22"/>
          <w:szCs w:val="22"/>
        </w:rPr>
      </w:pPr>
      <w:r>
        <w:rPr>
          <w:rFonts w:ascii="Calibri" w:hAnsi="Calibri"/>
          <w:sz w:val="22"/>
          <w:szCs w:val="22"/>
        </w:rPr>
        <w:t xml:space="preserve"> </w:t>
      </w:r>
    </w:p>
    <w:p w14:paraId="6C63B811" w14:textId="77777777" w:rsidR="00BC0286" w:rsidRDefault="00BC0286" w:rsidP="00BC0286">
      <w:pPr>
        <w:rPr>
          <w:rFonts w:ascii="Calibri" w:hAnsi="Calibri"/>
          <w:sz w:val="22"/>
          <w:szCs w:val="22"/>
        </w:rPr>
      </w:pPr>
      <w:r w:rsidRPr="004F34A8">
        <w:rPr>
          <w:rFonts w:ascii="Calibri" w:hAnsi="Calibri"/>
          <w:i/>
          <w:sz w:val="22"/>
          <w:szCs w:val="22"/>
        </w:rPr>
        <w:t>Exhibit A-</w:t>
      </w:r>
      <w:r>
        <w:rPr>
          <w:rFonts w:ascii="Calibri" w:hAnsi="Calibri"/>
          <w:i/>
          <w:sz w:val="22"/>
          <w:szCs w:val="22"/>
        </w:rPr>
        <w:t>2</w:t>
      </w:r>
      <w:r w:rsidRPr="004F34A8">
        <w:rPr>
          <w:rFonts w:ascii="Calibri" w:hAnsi="Calibri"/>
          <w:i/>
          <w:sz w:val="22"/>
          <w:szCs w:val="22"/>
        </w:rPr>
        <w:t xml:space="preserve"> – Bidder’s </w:t>
      </w:r>
      <w:r>
        <w:rPr>
          <w:rFonts w:ascii="Calibri" w:hAnsi="Calibri"/>
          <w:i/>
          <w:sz w:val="22"/>
          <w:szCs w:val="22"/>
        </w:rPr>
        <w:t>Profile</w:t>
      </w:r>
      <w:r>
        <w:rPr>
          <w:rFonts w:ascii="Calibri" w:hAnsi="Calibri"/>
          <w:sz w:val="22"/>
          <w:szCs w:val="22"/>
        </w:rPr>
        <w:t>.</w:t>
      </w:r>
    </w:p>
    <w:p w14:paraId="48995CE3" w14:textId="77777777" w:rsidR="00BC0286" w:rsidRDefault="00BC0286" w:rsidP="00BC0286">
      <w:pPr>
        <w:rPr>
          <w:rFonts w:ascii="Calibri" w:hAnsi="Calibri"/>
          <w:sz w:val="22"/>
          <w:szCs w:val="22"/>
        </w:rPr>
      </w:pPr>
    </w:p>
    <w:p w14:paraId="3E8D3BEB" w14:textId="77777777" w:rsidR="00BC0286" w:rsidRPr="007221F6" w:rsidRDefault="00BC0286" w:rsidP="00BC0286">
      <w:pPr>
        <w:rPr>
          <w:rFonts w:ascii="Calibri" w:hAnsi="Calibri"/>
          <w:i/>
          <w:sz w:val="22"/>
          <w:szCs w:val="22"/>
        </w:rPr>
      </w:pPr>
      <w:r w:rsidRPr="007221F6">
        <w:rPr>
          <w:rFonts w:ascii="Calibri" w:hAnsi="Calibri"/>
          <w:i/>
          <w:sz w:val="22"/>
          <w:szCs w:val="22"/>
        </w:rPr>
        <w:t>Exhibit A-3 – FTA Certifications</w:t>
      </w:r>
    </w:p>
    <w:p w14:paraId="4B407CD7" w14:textId="77777777" w:rsidR="00BC0286" w:rsidRPr="007221F6" w:rsidRDefault="00BC0286" w:rsidP="00BC0286">
      <w:pPr>
        <w:rPr>
          <w:rFonts w:ascii="Calibri" w:hAnsi="Calibri"/>
          <w:i/>
          <w:sz w:val="22"/>
          <w:szCs w:val="22"/>
        </w:rPr>
      </w:pPr>
    </w:p>
    <w:p w14:paraId="04020F1D" w14:textId="77777777" w:rsidR="00BC0286" w:rsidRPr="007221F6" w:rsidRDefault="00BC0286" w:rsidP="00BC0286">
      <w:pPr>
        <w:rPr>
          <w:rFonts w:ascii="Calibri" w:hAnsi="Calibri"/>
          <w:i/>
          <w:sz w:val="22"/>
          <w:szCs w:val="22"/>
        </w:rPr>
      </w:pPr>
      <w:r w:rsidRPr="007221F6">
        <w:rPr>
          <w:rFonts w:ascii="Calibri" w:hAnsi="Calibri"/>
          <w:i/>
          <w:sz w:val="22"/>
          <w:szCs w:val="22"/>
        </w:rPr>
        <w:t xml:space="preserve">Exhibit B-1 </w:t>
      </w:r>
      <w:r>
        <w:rPr>
          <w:rFonts w:ascii="Calibri" w:hAnsi="Calibri"/>
          <w:i/>
          <w:sz w:val="22"/>
          <w:szCs w:val="22"/>
        </w:rPr>
        <w:t xml:space="preserve">– </w:t>
      </w:r>
      <w:r w:rsidRPr="007221F6">
        <w:rPr>
          <w:rFonts w:ascii="Calibri" w:hAnsi="Calibri"/>
          <w:i/>
          <w:sz w:val="22"/>
          <w:szCs w:val="22"/>
        </w:rPr>
        <w:t>Specifications</w:t>
      </w:r>
    </w:p>
    <w:p w14:paraId="5E0A7831" w14:textId="77777777" w:rsidR="00BC0286" w:rsidRPr="007221F6" w:rsidRDefault="00BC0286" w:rsidP="00BC0286">
      <w:pPr>
        <w:rPr>
          <w:rFonts w:ascii="Calibri" w:hAnsi="Calibri"/>
          <w:i/>
          <w:sz w:val="22"/>
          <w:szCs w:val="22"/>
        </w:rPr>
      </w:pPr>
    </w:p>
    <w:p w14:paraId="52B1D388" w14:textId="77777777" w:rsidR="00BC0286" w:rsidRPr="007221F6" w:rsidRDefault="00BC0286" w:rsidP="00BC0286">
      <w:pPr>
        <w:rPr>
          <w:rFonts w:ascii="Calibri" w:hAnsi="Calibri"/>
          <w:i/>
          <w:sz w:val="22"/>
          <w:szCs w:val="22"/>
        </w:rPr>
      </w:pPr>
      <w:r w:rsidRPr="007221F6">
        <w:rPr>
          <w:rFonts w:ascii="Calibri" w:hAnsi="Calibri"/>
          <w:i/>
          <w:sz w:val="22"/>
          <w:szCs w:val="22"/>
        </w:rPr>
        <w:t>Exhibit B-2 – Specification Modification Certification</w:t>
      </w:r>
    </w:p>
    <w:p w14:paraId="0B0CD92F" w14:textId="77777777" w:rsidR="00BC0286" w:rsidRPr="007221F6" w:rsidRDefault="00BC0286" w:rsidP="00BC0286">
      <w:pPr>
        <w:rPr>
          <w:rFonts w:ascii="Calibri" w:hAnsi="Calibri"/>
          <w:i/>
          <w:sz w:val="22"/>
          <w:szCs w:val="22"/>
        </w:rPr>
      </w:pPr>
    </w:p>
    <w:p w14:paraId="06F48C36" w14:textId="77777777" w:rsidR="00BC0286" w:rsidRPr="007221F6" w:rsidRDefault="00BC0286" w:rsidP="00BC0286">
      <w:pPr>
        <w:rPr>
          <w:rFonts w:ascii="Calibri" w:hAnsi="Calibri"/>
          <w:i/>
          <w:sz w:val="22"/>
          <w:szCs w:val="22"/>
        </w:rPr>
      </w:pPr>
      <w:r w:rsidRPr="007221F6">
        <w:rPr>
          <w:rFonts w:ascii="Calibri" w:hAnsi="Calibri"/>
          <w:i/>
          <w:sz w:val="22"/>
          <w:szCs w:val="22"/>
        </w:rPr>
        <w:t>Exhibit B-3 – Bus Technical Information</w:t>
      </w:r>
    </w:p>
    <w:p w14:paraId="6EB3A691" w14:textId="77777777" w:rsidR="00BC0286" w:rsidRPr="007221F6" w:rsidRDefault="00BC0286" w:rsidP="00BC0286">
      <w:pPr>
        <w:rPr>
          <w:rFonts w:ascii="Calibri" w:hAnsi="Calibri"/>
          <w:i/>
          <w:sz w:val="22"/>
          <w:szCs w:val="22"/>
        </w:rPr>
      </w:pPr>
    </w:p>
    <w:p w14:paraId="7D09F64B" w14:textId="77777777" w:rsidR="00BC0286" w:rsidRPr="007221F6" w:rsidRDefault="00BC0286" w:rsidP="00BC0286">
      <w:pPr>
        <w:rPr>
          <w:rFonts w:ascii="Calibri" w:hAnsi="Calibri"/>
          <w:i/>
          <w:sz w:val="22"/>
          <w:szCs w:val="22"/>
        </w:rPr>
      </w:pPr>
      <w:r w:rsidRPr="007221F6">
        <w:rPr>
          <w:rFonts w:ascii="Calibri" w:hAnsi="Calibri"/>
          <w:i/>
          <w:sz w:val="22"/>
          <w:szCs w:val="22"/>
        </w:rPr>
        <w:t>Exhibit C – Non-Cost Response</w:t>
      </w:r>
    </w:p>
    <w:p w14:paraId="023A9190" w14:textId="77777777" w:rsidR="00BC0286" w:rsidRPr="007221F6" w:rsidRDefault="00BC0286" w:rsidP="00BC0286">
      <w:pPr>
        <w:rPr>
          <w:rFonts w:ascii="Calibri" w:hAnsi="Calibri"/>
          <w:i/>
          <w:sz w:val="22"/>
          <w:szCs w:val="22"/>
        </w:rPr>
      </w:pPr>
    </w:p>
    <w:p w14:paraId="1BEEED99" w14:textId="77777777" w:rsidR="00BC0286" w:rsidRPr="007221F6" w:rsidRDefault="00BC0286" w:rsidP="00BC0286">
      <w:pPr>
        <w:rPr>
          <w:rFonts w:ascii="Calibri" w:hAnsi="Calibri"/>
          <w:i/>
          <w:sz w:val="22"/>
          <w:szCs w:val="22"/>
        </w:rPr>
      </w:pPr>
      <w:r w:rsidRPr="007221F6">
        <w:rPr>
          <w:rFonts w:ascii="Calibri" w:hAnsi="Calibri"/>
          <w:i/>
          <w:sz w:val="22"/>
          <w:szCs w:val="22"/>
        </w:rPr>
        <w:t>Exhibit D-1 –</w:t>
      </w:r>
      <w:r>
        <w:rPr>
          <w:rFonts w:ascii="Calibri" w:hAnsi="Calibri"/>
          <w:i/>
          <w:sz w:val="22"/>
          <w:szCs w:val="22"/>
        </w:rPr>
        <w:t xml:space="preserve"> </w:t>
      </w:r>
      <w:r w:rsidRPr="007221F6">
        <w:rPr>
          <w:rFonts w:ascii="Calibri" w:hAnsi="Calibri"/>
          <w:i/>
          <w:sz w:val="22"/>
          <w:szCs w:val="22"/>
        </w:rPr>
        <w:t>Price Sheet Instructions</w:t>
      </w:r>
    </w:p>
    <w:p w14:paraId="381DC779" w14:textId="77777777" w:rsidR="00BC0286" w:rsidRPr="007221F6" w:rsidRDefault="00BC0286" w:rsidP="00BC0286">
      <w:pPr>
        <w:rPr>
          <w:rFonts w:ascii="Calibri" w:hAnsi="Calibri"/>
          <w:i/>
          <w:sz w:val="22"/>
          <w:szCs w:val="22"/>
        </w:rPr>
      </w:pPr>
    </w:p>
    <w:p w14:paraId="697A42F9" w14:textId="77777777" w:rsidR="00BC0286" w:rsidRPr="007221F6" w:rsidRDefault="00BC0286" w:rsidP="00BC0286">
      <w:pPr>
        <w:rPr>
          <w:rFonts w:ascii="Calibri" w:hAnsi="Calibri"/>
          <w:i/>
          <w:sz w:val="22"/>
          <w:szCs w:val="22"/>
        </w:rPr>
      </w:pPr>
      <w:r w:rsidRPr="007221F6">
        <w:rPr>
          <w:rFonts w:ascii="Calibri" w:hAnsi="Calibri"/>
          <w:i/>
          <w:sz w:val="22"/>
          <w:szCs w:val="22"/>
        </w:rPr>
        <w:t>Exhibit D-2 – Price Sheet</w:t>
      </w:r>
    </w:p>
    <w:p w14:paraId="12683861" w14:textId="77777777" w:rsidR="00BC0286" w:rsidRPr="007221F6" w:rsidRDefault="00BC0286" w:rsidP="00BC0286">
      <w:pPr>
        <w:rPr>
          <w:rFonts w:ascii="Calibri" w:hAnsi="Calibri"/>
          <w:i/>
          <w:sz w:val="22"/>
          <w:szCs w:val="22"/>
        </w:rPr>
      </w:pPr>
    </w:p>
    <w:p w14:paraId="4347A69F" w14:textId="77777777" w:rsidR="00BC0286" w:rsidRPr="007221F6" w:rsidRDefault="00BC0286" w:rsidP="00BC0286">
      <w:pPr>
        <w:rPr>
          <w:rFonts w:ascii="Calibri" w:hAnsi="Calibri"/>
          <w:i/>
          <w:sz w:val="22"/>
          <w:szCs w:val="22"/>
        </w:rPr>
      </w:pPr>
      <w:r w:rsidRPr="007221F6">
        <w:rPr>
          <w:rFonts w:ascii="Calibri" w:hAnsi="Calibri"/>
          <w:i/>
          <w:sz w:val="22"/>
          <w:szCs w:val="22"/>
        </w:rPr>
        <w:t>Exhibit E-1 – Master Contract</w:t>
      </w:r>
    </w:p>
    <w:p w14:paraId="2ED0033F" w14:textId="77777777" w:rsidR="00BC0286" w:rsidRPr="007221F6" w:rsidRDefault="00BC0286" w:rsidP="00BC0286">
      <w:pPr>
        <w:rPr>
          <w:rFonts w:ascii="Calibri" w:hAnsi="Calibri"/>
          <w:i/>
          <w:sz w:val="22"/>
          <w:szCs w:val="22"/>
        </w:rPr>
      </w:pPr>
    </w:p>
    <w:p w14:paraId="7D19476C" w14:textId="77777777" w:rsidR="00BC0286" w:rsidRPr="007221F6" w:rsidRDefault="00BC0286" w:rsidP="00BC0286">
      <w:pPr>
        <w:rPr>
          <w:rFonts w:ascii="Calibri" w:hAnsi="Calibri"/>
          <w:i/>
          <w:sz w:val="22"/>
          <w:szCs w:val="22"/>
        </w:rPr>
      </w:pPr>
      <w:r w:rsidRPr="007221F6">
        <w:rPr>
          <w:rFonts w:ascii="Calibri" w:hAnsi="Calibri"/>
          <w:i/>
          <w:sz w:val="22"/>
          <w:szCs w:val="22"/>
        </w:rPr>
        <w:t>Exhibit E-2 – Master Contract Issues List</w:t>
      </w:r>
      <w:bookmarkStart w:id="7" w:name="_Toc325538106"/>
      <w:bookmarkStart w:id="8" w:name="_Toc325538662"/>
      <w:bookmarkStart w:id="9" w:name="_Toc325461279"/>
      <w:bookmarkStart w:id="10" w:name="_Toc325462220"/>
      <w:bookmarkStart w:id="11" w:name="_Toc325462364"/>
      <w:bookmarkStart w:id="12" w:name="_Toc325462503"/>
      <w:bookmarkStart w:id="13" w:name="_Toc325462643"/>
      <w:bookmarkStart w:id="14" w:name="_Toc325462783"/>
      <w:bookmarkStart w:id="15" w:name="_Toc325462927"/>
      <w:bookmarkStart w:id="16" w:name="_Toc325463400"/>
      <w:bookmarkStart w:id="17" w:name="_Toc325535493"/>
      <w:bookmarkStart w:id="18" w:name="_Toc325617991"/>
      <w:bookmarkStart w:id="19" w:name="_Toc325699449"/>
      <w:bookmarkStart w:id="20" w:name="_Toc325715660"/>
      <w:bookmarkStart w:id="21" w:name="_Toc326064117"/>
      <w:bookmarkStart w:id="22" w:name="_Toc326064274"/>
      <w:bookmarkStart w:id="23" w:name="_Toc326064430"/>
      <w:bookmarkStart w:id="24" w:name="_Toc326064586"/>
      <w:bookmarkStart w:id="25" w:name="_Toc326064741"/>
      <w:bookmarkStart w:id="26" w:name="_Toc326562897"/>
      <w:bookmarkStart w:id="27" w:name="_Toc326563052"/>
      <w:bookmarkStart w:id="28" w:name="_Toc326757760"/>
      <w:bookmarkStart w:id="29" w:name="_Toc325617992"/>
      <w:bookmarkStart w:id="30" w:name="_Toc325699450"/>
      <w:bookmarkStart w:id="31" w:name="_Toc325715661"/>
      <w:bookmarkStart w:id="32" w:name="_Toc326064118"/>
      <w:bookmarkStart w:id="33" w:name="_Toc326064275"/>
      <w:bookmarkStart w:id="34" w:name="_Toc326064431"/>
      <w:bookmarkStart w:id="35" w:name="_Toc326064587"/>
      <w:bookmarkStart w:id="36" w:name="_Toc326064742"/>
      <w:bookmarkStart w:id="37" w:name="_Toc326562898"/>
      <w:bookmarkStart w:id="38" w:name="_Toc326563053"/>
      <w:bookmarkStart w:id="39" w:name="_Toc326757761"/>
      <w:bookmarkStart w:id="40" w:name="_Toc325617993"/>
      <w:bookmarkStart w:id="41" w:name="_Toc325699451"/>
      <w:bookmarkStart w:id="42" w:name="_Toc325715662"/>
      <w:bookmarkStart w:id="43" w:name="_Toc326064119"/>
      <w:bookmarkStart w:id="44" w:name="_Toc326064276"/>
      <w:bookmarkStart w:id="45" w:name="_Toc326064432"/>
      <w:bookmarkStart w:id="46" w:name="_Toc326064588"/>
      <w:bookmarkStart w:id="47" w:name="_Toc326064743"/>
      <w:bookmarkStart w:id="48" w:name="_Toc326562899"/>
      <w:bookmarkStart w:id="49" w:name="_Toc326563054"/>
      <w:bookmarkStart w:id="50" w:name="_Toc326757762"/>
      <w:bookmarkStart w:id="51" w:name="_Toc325617994"/>
      <w:bookmarkStart w:id="52" w:name="_Toc325699452"/>
      <w:bookmarkStart w:id="53" w:name="_Toc325715663"/>
      <w:bookmarkStart w:id="54" w:name="_Toc326064120"/>
      <w:bookmarkStart w:id="55" w:name="_Toc326064277"/>
      <w:bookmarkStart w:id="56" w:name="_Toc326064433"/>
      <w:bookmarkStart w:id="57" w:name="_Toc326064589"/>
      <w:bookmarkStart w:id="58" w:name="_Toc326064744"/>
      <w:bookmarkStart w:id="59" w:name="_Toc326562900"/>
      <w:bookmarkStart w:id="60" w:name="_Toc326563055"/>
      <w:bookmarkStart w:id="61" w:name="_Toc326757763"/>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63C74939" w14:textId="6B56E6E4" w:rsidR="000B5FAE" w:rsidRDefault="000B5FAE">
      <w:pPr>
        <w:overflowPunct/>
        <w:autoSpaceDE/>
        <w:autoSpaceDN/>
        <w:adjustRightInd/>
        <w:textAlignment w:val="auto"/>
        <w:rPr>
          <w:rFonts w:ascii="Calibri" w:hAnsi="Calibri"/>
          <w:sz w:val="22"/>
          <w:szCs w:val="22"/>
        </w:rPr>
      </w:pPr>
    </w:p>
    <w:sectPr w:rsidR="000B5FAE" w:rsidSect="001E72C7">
      <w:footerReference w:type="default" r:id="rId110"/>
      <w:headerReference w:type="first" r:id="rId111"/>
      <w:pgSz w:w="12240" w:h="15840"/>
      <w:pgMar w:top="1440" w:right="1440" w:bottom="1440" w:left="1440" w:header="504"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46D336" w14:textId="77777777" w:rsidR="008D6E15" w:rsidRPr="00192D6D" w:rsidRDefault="008D6E15" w:rsidP="00192D6D">
      <w:r>
        <w:separator/>
      </w:r>
    </w:p>
  </w:endnote>
  <w:endnote w:type="continuationSeparator" w:id="0">
    <w:p w14:paraId="3D3CDEBD" w14:textId="77777777" w:rsidR="008D6E15" w:rsidRPr="00192D6D" w:rsidRDefault="008D6E15" w:rsidP="00192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659E74" w14:textId="529408E9" w:rsidR="008D6E15" w:rsidRPr="007F754A" w:rsidRDefault="008D6E15" w:rsidP="007F754A">
    <w:pPr>
      <w:pStyle w:val="Footer"/>
      <w:pBdr>
        <w:top w:val="single" w:sz="4" w:space="1" w:color="auto"/>
      </w:pBdr>
      <w:tabs>
        <w:tab w:val="clear" w:pos="4320"/>
        <w:tab w:val="clear" w:pos="8640"/>
        <w:tab w:val="right" w:pos="9360"/>
      </w:tabs>
      <w:rPr>
        <w:rFonts w:ascii="Calibri" w:hAnsi="Calibri"/>
        <w:smallCaps/>
        <w:sz w:val="20"/>
        <w:szCs w:val="20"/>
      </w:rPr>
    </w:pPr>
    <w:r>
      <w:rPr>
        <w:rFonts w:ascii="Calibri" w:hAnsi="Calibri"/>
        <w:smallCaps/>
        <w:sz w:val="20"/>
        <w:szCs w:val="20"/>
        <w:lang w:val="en-US"/>
      </w:rPr>
      <w:t xml:space="preserve">Competitive Solicitation No. </w:t>
    </w:r>
    <w:r w:rsidR="00D226B3">
      <w:rPr>
        <w:rFonts w:ascii="Calibri" w:hAnsi="Calibri"/>
        <w:smallCaps/>
        <w:sz w:val="20"/>
        <w:szCs w:val="20"/>
        <w:lang w:val="en-US"/>
      </w:rPr>
      <w:t>06719-02</w:t>
    </w:r>
    <w:r>
      <w:rPr>
        <w:rFonts w:ascii="Calibri" w:hAnsi="Calibri"/>
        <w:smallCaps/>
        <w:sz w:val="20"/>
        <w:szCs w:val="20"/>
        <w:lang w:val="en-US"/>
      </w:rPr>
      <w:t xml:space="preserve"> –</w:t>
    </w:r>
    <w:r w:rsidR="00D226B3">
      <w:rPr>
        <w:rFonts w:ascii="Calibri" w:hAnsi="Calibri"/>
        <w:smallCaps/>
        <w:sz w:val="20"/>
        <w:szCs w:val="20"/>
        <w:lang w:val="en-US"/>
      </w:rPr>
      <w:t>Transit Buses: Light and Medium Duty</w:t>
    </w:r>
    <w:r w:rsidRPr="007F754A">
      <w:rPr>
        <w:rFonts w:ascii="Calibri" w:hAnsi="Calibri"/>
        <w:smallCaps/>
        <w:sz w:val="20"/>
        <w:szCs w:val="20"/>
      </w:rPr>
      <w:tab/>
      <w:t xml:space="preserve">Page </w:t>
    </w:r>
    <w:r w:rsidRPr="007F754A">
      <w:rPr>
        <w:rFonts w:ascii="Calibri" w:hAnsi="Calibri"/>
        <w:smallCaps/>
        <w:sz w:val="20"/>
        <w:szCs w:val="20"/>
      </w:rPr>
      <w:fldChar w:fldCharType="begin"/>
    </w:r>
    <w:r w:rsidRPr="007F754A">
      <w:rPr>
        <w:rFonts w:ascii="Calibri" w:hAnsi="Calibri"/>
        <w:smallCaps/>
        <w:sz w:val="20"/>
        <w:szCs w:val="20"/>
      </w:rPr>
      <w:instrText xml:space="preserve"> PAGE   \* MERGEFORMAT </w:instrText>
    </w:r>
    <w:r w:rsidRPr="007F754A">
      <w:rPr>
        <w:rFonts w:ascii="Calibri" w:hAnsi="Calibri"/>
        <w:smallCaps/>
        <w:sz w:val="20"/>
        <w:szCs w:val="20"/>
      </w:rPr>
      <w:fldChar w:fldCharType="separate"/>
    </w:r>
    <w:r w:rsidR="00D730DD">
      <w:rPr>
        <w:rFonts w:ascii="Calibri" w:hAnsi="Calibri"/>
        <w:smallCaps/>
        <w:noProof/>
        <w:sz w:val="20"/>
        <w:szCs w:val="20"/>
      </w:rPr>
      <w:t>1</w:t>
    </w:r>
    <w:r w:rsidRPr="007F754A">
      <w:rPr>
        <w:rFonts w:ascii="Calibri" w:hAnsi="Calibri"/>
        <w:smallCaps/>
        <w:noProof/>
        <w:sz w:val="20"/>
        <w:szCs w:val="20"/>
      </w:rPr>
      <w:fldChar w:fldCharType="end"/>
    </w:r>
  </w:p>
  <w:p w14:paraId="287CB10B" w14:textId="69C742A2" w:rsidR="008D6E15" w:rsidRPr="007F754A" w:rsidRDefault="008D6E15">
    <w:pPr>
      <w:pStyle w:val="Footer"/>
      <w:rPr>
        <w:rFonts w:ascii="Calibri" w:hAnsi="Calibri"/>
        <w:sz w:val="16"/>
        <w:szCs w:val="16"/>
        <w:lang w:val="en-US"/>
      </w:rPr>
    </w:pPr>
    <w:r w:rsidRPr="007F754A">
      <w:rPr>
        <w:rFonts w:ascii="Calibri" w:hAnsi="Calibri"/>
        <w:sz w:val="16"/>
        <w:szCs w:val="16"/>
        <w:lang w:val="en-US"/>
      </w:rPr>
      <w:t xml:space="preserve">(Rev </w:t>
    </w:r>
    <w:r>
      <w:rPr>
        <w:rFonts w:ascii="Calibri" w:hAnsi="Calibri"/>
        <w:sz w:val="16"/>
        <w:szCs w:val="16"/>
        <w:lang w:val="en-US"/>
      </w:rPr>
      <w:t>2019-07-30</w:t>
    </w:r>
    <w:r w:rsidRPr="007F754A">
      <w:rPr>
        <w:rFonts w:ascii="Calibri" w:hAnsi="Calibri"/>
        <w:sz w:val="16"/>
        <w:szCs w:val="16"/>
        <w:lang w:val="en-US"/>
      </w:rPr>
      <w: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93AD09" w14:textId="77777777" w:rsidR="008D6E15" w:rsidRPr="00192D6D" w:rsidRDefault="008D6E15" w:rsidP="00192D6D">
      <w:r>
        <w:separator/>
      </w:r>
    </w:p>
  </w:footnote>
  <w:footnote w:type="continuationSeparator" w:id="0">
    <w:p w14:paraId="0DA60BD1" w14:textId="77777777" w:rsidR="008D6E15" w:rsidRPr="00192D6D" w:rsidRDefault="008D6E15" w:rsidP="00192D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D42DF8" w14:textId="77777777" w:rsidR="008D6E15" w:rsidRPr="00EA05BA" w:rsidRDefault="008D6E15" w:rsidP="00EA05BA">
    <w:pPr>
      <w:spacing w:after="120"/>
      <w:rPr>
        <w:rFonts w:ascii="Calibri" w:hAnsi="Calibri"/>
        <w:sz w:val="22"/>
        <w:szCs w:val="22"/>
      </w:rPr>
    </w:pPr>
    <w:r>
      <w:rPr>
        <w:noProof/>
      </w:rPr>
      <w:drawing>
        <wp:inline distT="0" distB="0" distL="0" distR="0" wp14:anchorId="42CE4523" wp14:editId="7E3F2774">
          <wp:extent cx="6059805" cy="798195"/>
          <wp:effectExtent l="0" t="0" r="0" b="1905"/>
          <wp:docPr id="5" name="Picture 1" descr="banne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nner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59805" cy="7981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9A4CA0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1F4260B"/>
    <w:multiLevelType w:val="hybridMultilevel"/>
    <w:tmpl w:val="12860B96"/>
    <w:lvl w:ilvl="0" w:tplc="04090005">
      <w:start w:val="1"/>
      <w:numFmt w:val="bullet"/>
      <w:lvlText w:val=""/>
      <w:lvlJc w:val="left"/>
      <w:pPr>
        <w:ind w:left="1080" w:hanging="360"/>
      </w:pPr>
      <w:rPr>
        <w:rFonts w:ascii="Wingdings" w:hAnsi="Wingdings" w:hint="default"/>
      </w:rPr>
    </w:lvl>
    <w:lvl w:ilvl="1" w:tplc="04090005">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B886A3A4">
      <w:start w:val="4"/>
      <w:numFmt w:val="bullet"/>
      <w:lvlText w:val=""/>
      <w:lvlJc w:val="left"/>
      <w:pPr>
        <w:ind w:left="3600" w:hanging="720"/>
      </w:pPr>
      <w:rPr>
        <w:rFonts w:ascii="Symbol" w:eastAsia="Times New Roman" w:hAnsi="Symbol" w:cs="Times New Roman"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AB561E2"/>
    <w:multiLevelType w:val="hybridMultilevel"/>
    <w:tmpl w:val="BADAEA58"/>
    <w:lvl w:ilvl="0" w:tplc="63E23606">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C4698D"/>
    <w:multiLevelType w:val="hybridMultilevel"/>
    <w:tmpl w:val="47FE6C64"/>
    <w:lvl w:ilvl="0" w:tplc="04090005">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 w15:restartNumberingAfterBreak="0">
    <w:nsid w:val="1405334B"/>
    <w:multiLevelType w:val="hybridMultilevel"/>
    <w:tmpl w:val="0060CB1C"/>
    <w:lvl w:ilvl="0" w:tplc="8340B68A">
      <w:start w:val="1"/>
      <w:numFmt w:val="bullet"/>
      <w:lvlText w:val=""/>
      <w:lvlJc w:val="left"/>
      <w:pPr>
        <w:ind w:left="1296" w:hanging="360"/>
      </w:pPr>
      <w:rPr>
        <w:rFonts w:ascii="Wingdings 2" w:hAnsi="Wingdings 2" w:hint="default"/>
        <w:b w:val="0"/>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C82CE5"/>
    <w:multiLevelType w:val="hybridMultilevel"/>
    <w:tmpl w:val="CFD492DC"/>
    <w:lvl w:ilvl="0" w:tplc="FF2E14F4">
      <w:start w:val="1"/>
      <w:numFmt w:val="decimal"/>
      <w:lvlText w:val="%1."/>
      <w:lvlJc w:val="left"/>
      <w:pPr>
        <w:ind w:left="360" w:hanging="360"/>
      </w:pPr>
      <w:rPr>
        <w:b/>
      </w:rPr>
    </w:lvl>
    <w:lvl w:ilvl="1" w:tplc="04090019">
      <w:start w:val="1"/>
      <w:numFmt w:val="lowerLetter"/>
      <w:lvlText w:val="%2."/>
      <w:lvlJc w:val="left"/>
      <w:pPr>
        <w:ind w:left="1080" w:hanging="360"/>
      </w:pPr>
    </w:lvl>
    <w:lvl w:ilvl="2" w:tplc="04090005">
      <w:start w:val="1"/>
      <w:numFmt w:val="bullet"/>
      <w:lvlText w:val=""/>
      <w:lvlJc w:val="left"/>
      <w:pPr>
        <w:ind w:left="1800" w:hanging="180"/>
      </w:pPr>
      <w:rPr>
        <w:rFonts w:ascii="Wingdings" w:hAnsi="Wingding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C3F5570"/>
    <w:multiLevelType w:val="hybridMultilevel"/>
    <w:tmpl w:val="BDB8E2C8"/>
    <w:lvl w:ilvl="0" w:tplc="69DEF72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E928EB"/>
    <w:multiLevelType w:val="hybridMultilevel"/>
    <w:tmpl w:val="D58ACD12"/>
    <w:lvl w:ilvl="0" w:tplc="EA6A7D84">
      <w:start w:val="1"/>
      <w:numFmt w:val="decimal"/>
      <w:lvlText w:val="4.%1."/>
      <w:lvlJc w:val="left"/>
      <w:pPr>
        <w:ind w:left="720" w:hanging="360"/>
      </w:pPr>
      <w:rPr>
        <w:rFonts w:hint="default"/>
      </w:rPr>
    </w:lvl>
    <w:lvl w:ilvl="1" w:tplc="9220617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E60A32"/>
    <w:multiLevelType w:val="hybridMultilevel"/>
    <w:tmpl w:val="85E05380"/>
    <w:lvl w:ilvl="0" w:tplc="A54E4212">
      <w:start w:val="1"/>
      <w:numFmt w:val="lowerLetter"/>
      <w:lvlText w:val="%1."/>
      <w:lvlJc w:val="left"/>
      <w:pPr>
        <w:ind w:left="108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0A79D5"/>
    <w:multiLevelType w:val="hybridMultilevel"/>
    <w:tmpl w:val="EA4E7A2E"/>
    <w:lvl w:ilvl="0" w:tplc="04090019">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187656"/>
    <w:multiLevelType w:val="hybridMultilevel"/>
    <w:tmpl w:val="35DA45C4"/>
    <w:lvl w:ilvl="0" w:tplc="39D2AE90">
      <w:start w:val="1"/>
      <w:numFmt w:val="decimal"/>
      <w:lvlText w:val="5.%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D2380D"/>
    <w:multiLevelType w:val="hybridMultilevel"/>
    <w:tmpl w:val="C204BA88"/>
    <w:lvl w:ilvl="0" w:tplc="69DEF72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1B3D20"/>
    <w:multiLevelType w:val="hybridMultilevel"/>
    <w:tmpl w:val="8BCA5B2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D21E1C"/>
    <w:multiLevelType w:val="hybridMultilevel"/>
    <w:tmpl w:val="BD64159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2A552715"/>
    <w:multiLevelType w:val="hybridMultilevel"/>
    <w:tmpl w:val="02FE49A4"/>
    <w:lvl w:ilvl="0" w:tplc="04090001">
      <w:start w:val="1"/>
      <w:numFmt w:val="bullet"/>
      <w:lvlText w:val=""/>
      <w:lvlJc w:val="left"/>
      <w:pPr>
        <w:ind w:left="1656" w:hanging="360"/>
      </w:pPr>
      <w:rPr>
        <w:rFonts w:ascii="Symbol" w:hAnsi="Symbol" w:hint="default"/>
      </w:rPr>
    </w:lvl>
    <w:lvl w:ilvl="1" w:tplc="04090003" w:tentative="1">
      <w:start w:val="1"/>
      <w:numFmt w:val="bullet"/>
      <w:lvlText w:val="o"/>
      <w:lvlJc w:val="left"/>
      <w:pPr>
        <w:ind w:left="2376" w:hanging="360"/>
      </w:pPr>
      <w:rPr>
        <w:rFonts w:ascii="Courier New" w:hAnsi="Courier New" w:cs="Courier New" w:hint="default"/>
      </w:rPr>
    </w:lvl>
    <w:lvl w:ilvl="2" w:tplc="04090005" w:tentative="1">
      <w:start w:val="1"/>
      <w:numFmt w:val="bullet"/>
      <w:lvlText w:val=""/>
      <w:lvlJc w:val="left"/>
      <w:pPr>
        <w:ind w:left="3096" w:hanging="360"/>
      </w:pPr>
      <w:rPr>
        <w:rFonts w:ascii="Wingdings" w:hAnsi="Wingdings" w:hint="default"/>
      </w:rPr>
    </w:lvl>
    <w:lvl w:ilvl="3" w:tplc="04090001" w:tentative="1">
      <w:start w:val="1"/>
      <w:numFmt w:val="bullet"/>
      <w:lvlText w:val=""/>
      <w:lvlJc w:val="left"/>
      <w:pPr>
        <w:ind w:left="3816" w:hanging="360"/>
      </w:pPr>
      <w:rPr>
        <w:rFonts w:ascii="Symbol" w:hAnsi="Symbol" w:hint="default"/>
      </w:rPr>
    </w:lvl>
    <w:lvl w:ilvl="4" w:tplc="04090003" w:tentative="1">
      <w:start w:val="1"/>
      <w:numFmt w:val="bullet"/>
      <w:lvlText w:val="o"/>
      <w:lvlJc w:val="left"/>
      <w:pPr>
        <w:ind w:left="4536" w:hanging="360"/>
      </w:pPr>
      <w:rPr>
        <w:rFonts w:ascii="Courier New" w:hAnsi="Courier New" w:cs="Courier New" w:hint="default"/>
      </w:rPr>
    </w:lvl>
    <w:lvl w:ilvl="5" w:tplc="04090005" w:tentative="1">
      <w:start w:val="1"/>
      <w:numFmt w:val="bullet"/>
      <w:lvlText w:val=""/>
      <w:lvlJc w:val="left"/>
      <w:pPr>
        <w:ind w:left="5256" w:hanging="360"/>
      </w:pPr>
      <w:rPr>
        <w:rFonts w:ascii="Wingdings" w:hAnsi="Wingdings" w:hint="default"/>
      </w:rPr>
    </w:lvl>
    <w:lvl w:ilvl="6" w:tplc="04090001" w:tentative="1">
      <w:start w:val="1"/>
      <w:numFmt w:val="bullet"/>
      <w:lvlText w:val=""/>
      <w:lvlJc w:val="left"/>
      <w:pPr>
        <w:ind w:left="5976" w:hanging="360"/>
      </w:pPr>
      <w:rPr>
        <w:rFonts w:ascii="Symbol" w:hAnsi="Symbol" w:hint="default"/>
      </w:rPr>
    </w:lvl>
    <w:lvl w:ilvl="7" w:tplc="04090003" w:tentative="1">
      <w:start w:val="1"/>
      <w:numFmt w:val="bullet"/>
      <w:lvlText w:val="o"/>
      <w:lvlJc w:val="left"/>
      <w:pPr>
        <w:ind w:left="6696" w:hanging="360"/>
      </w:pPr>
      <w:rPr>
        <w:rFonts w:ascii="Courier New" w:hAnsi="Courier New" w:cs="Courier New" w:hint="default"/>
      </w:rPr>
    </w:lvl>
    <w:lvl w:ilvl="8" w:tplc="04090005" w:tentative="1">
      <w:start w:val="1"/>
      <w:numFmt w:val="bullet"/>
      <w:lvlText w:val=""/>
      <w:lvlJc w:val="left"/>
      <w:pPr>
        <w:ind w:left="7416" w:hanging="360"/>
      </w:pPr>
      <w:rPr>
        <w:rFonts w:ascii="Wingdings" w:hAnsi="Wingdings" w:hint="default"/>
      </w:rPr>
    </w:lvl>
  </w:abstractNum>
  <w:abstractNum w:abstractNumId="15" w15:restartNumberingAfterBreak="0">
    <w:nsid w:val="2D6A7BEC"/>
    <w:multiLevelType w:val="hybridMultilevel"/>
    <w:tmpl w:val="54141836"/>
    <w:lvl w:ilvl="0" w:tplc="17CA272E">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A53C7C"/>
    <w:multiLevelType w:val="hybridMultilevel"/>
    <w:tmpl w:val="2D36BCF8"/>
    <w:lvl w:ilvl="0" w:tplc="723ABF8E">
      <w:start w:val="1"/>
      <w:numFmt w:val="lowerLetter"/>
      <w:lvlText w:val="(%1)"/>
      <w:lvlJc w:val="right"/>
      <w:pPr>
        <w:ind w:left="1800" w:hanging="360"/>
      </w:pPr>
      <w:rPr>
        <w:rFont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2FE40B50"/>
    <w:multiLevelType w:val="hybridMultilevel"/>
    <w:tmpl w:val="D2EC48D0"/>
    <w:lvl w:ilvl="0" w:tplc="1D4068DA">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515F95"/>
    <w:multiLevelType w:val="hybridMultilevel"/>
    <w:tmpl w:val="64B02C5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CB2B79"/>
    <w:multiLevelType w:val="hybridMultilevel"/>
    <w:tmpl w:val="B616E926"/>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4276CBE"/>
    <w:multiLevelType w:val="hybridMultilevel"/>
    <w:tmpl w:val="E9AE4C40"/>
    <w:lvl w:ilvl="0" w:tplc="69DEF72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6F4F20"/>
    <w:multiLevelType w:val="hybridMultilevel"/>
    <w:tmpl w:val="6A60450A"/>
    <w:lvl w:ilvl="0" w:tplc="7CB46BD6">
      <w:start w:val="1"/>
      <w:numFmt w:val="decimal"/>
      <w:lvlText w:val="6.%1."/>
      <w:lvlJc w:val="left"/>
      <w:pPr>
        <w:ind w:left="720" w:hanging="360"/>
      </w:pPr>
      <w:rPr>
        <w:rFonts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5F12418"/>
    <w:multiLevelType w:val="multilevel"/>
    <w:tmpl w:val="62E212E0"/>
    <w:lvl w:ilvl="0">
      <w:start w:val="1"/>
      <w:numFmt w:val="decimal"/>
      <w:lvlText w:val="3.%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39AF2CDD"/>
    <w:multiLevelType w:val="hybridMultilevel"/>
    <w:tmpl w:val="86CCEB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DDD041E"/>
    <w:multiLevelType w:val="hybridMultilevel"/>
    <w:tmpl w:val="4EFA53F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42922FBE"/>
    <w:multiLevelType w:val="hybridMultilevel"/>
    <w:tmpl w:val="AF84EDB0"/>
    <w:lvl w:ilvl="0" w:tplc="8774EFB2">
      <w:start w:val="1"/>
      <w:numFmt w:val="bullet"/>
      <w:lvlText w:val=""/>
      <w:lvlJc w:val="left"/>
      <w:pPr>
        <w:ind w:left="1152" w:hanging="360"/>
      </w:pPr>
      <w:rPr>
        <w:rFonts w:ascii="Wingdings" w:hAnsi="Wingdings"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26" w15:restartNumberingAfterBreak="0">
    <w:nsid w:val="474A2D1D"/>
    <w:multiLevelType w:val="hybridMultilevel"/>
    <w:tmpl w:val="C390ECD2"/>
    <w:lvl w:ilvl="0" w:tplc="04090005">
      <w:start w:val="1"/>
      <w:numFmt w:val="bullet"/>
      <w:lvlText w:val=""/>
      <w:lvlJc w:val="left"/>
      <w:pPr>
        <w:ind w:left="816" w:hanging="360"/>
      </w:pPr>
      <w:rPr>
        <w:rFonts w:ascii="Wingdings" w:hAnsi="Wingdings"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27" w15:restartNumberingAfterBreak="0">
    <w:nsid w:val="4EC80AD1"/>
    <w:multiLevelType w:val="hybridMultilevel"/>
    <w:tmpl w:val="E168F82C"/>
    <w:lvl w:ilvl="0" w:tplc="0409000F">
      <w:start w:val="1"/>
      <w:numFmt w:val="upperLetter"/>
      <w:pStyle w:val="APPENDIX"/>
      <w:lvlText w:val="APPENDIX %1"/>
      <w:lvlJc w:val="left"/>
      <w:pPr>
        <w:ind w:left="990" w:hanging="360"/>
      </w:pPr>
      <w:rPr>
        <w:rFonts w:hint="default"/>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8" w15:restartNumberingAfterBreak="0">
    <w:nsid w:val="507F6B21"/>
    <w:multiLevelType w:val="hybridMultilevel"/>
    <w:tmpl w:val="3C6EAC2C"/>
    <w:lvl w:ilvl="0" w:tplc="4C18B8B0">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0CC7AC0"/>
    <w:multiLevelType w:val="multilevel"/>
    <w:tmpl w:val="1938E3C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C642C26"/>
    <w:multiLevelType w:val="hybridMultilevel"/>
    <w:tmpl w:val="E17A9504"/>
    <w:lvl w:ilvl="0" w:tplc="B2FACE62">
      <w:start w:val="1"/>
      <w:numFmt w:val="decimal"/>
      <w:lvlText w:val="2.%1."/>
      <w:lvlJc w:val="left"/>
      <w:pPr>
        <w:ind w:left="720" w:hanging="360"/>
      </w:pPr>
      <w:rPr>
        <w:rFonts w:hint="default"/>
      </w:rPr>
    </w:lvl>
    <w:lvl w:ilvl="1" w:tplc="04090019">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5">
      <w:start w:val="1"/>
      <w:numFmt w:val="bullet"/>
      <w:lvlText w:val=""/>
      <w:lvlJc w:val="left"/>
      <w:pPr>
        <w:ind w:left="2880" w:hanging="360"/>
      </w:pPr>
      <w:rPr>
        <w:rFonts w:ascii="Wingdings" w:hAnsi="Wingding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E3C774E"/>
    <w:multiLevelType w:val="multilevel"/>
    <w:tmpl w:val="128623CE"/>
    <w:lvl w:ilvl="0">
      <w:start w:val="1"/>
      <w:numFmt w:val="decimal"/>
      <w:lvlText w:val="%1"/>
      <w:lvlJc w:val="left"/>
      <w:pPr>
        <w:ind w:left="432" w:hanging="432"/>
      </w:pPr>
      <w:rPr>
        <w:rFonts w:ascii="Arial" w:eastAsia="Times New Roman" w:hAnsi="Arial" w:cs="Times New Roman"/>
        <w:sz w:val="22"/>
        <w:szCs w:val="22"/>
      </w:rPr>
    </w:lvl>
    <w:lvl w:ilvl="1">
      <w:start w:val="1"/>
      <w:numFmt w:val="decimal"/>
      <w:pStyle w:val="Heading2"/>
      <w:lvlText w:val="%1.%2"/>
      <w:lvlJc w:val="left"/>
      <w:pPr>
        <w:ind w:left="576" w:hanging="576"/>
      </w:pPr>
      <w:rPr>
        <w:rFonts w:ascii="Calibri" w:hAnsi="Calibri" w:hint="default"/>
        <w:b/>
        <w:sz w:val="22"/>
        <w:szCs w:val="22"/>
      </w:rPr>
    </w:lvl>
    <w:lvl w:ilvl="2">
      <w:start w:val="1"/>
      <w:numFmt w:val="decimal"/>
      <w:lvlText w:val="%1.%2.%3"/>
      <w:lvlJc w:val="left"/>
      <w:pPr>
        <w:ind w:left="990" w:hanging="720"/>
      </w:pPr>
      <w:rPr>
        <w:b/>
        <w:sz w:val="2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2" w15:restartNumberingAfterBreak="0">
    <w:nsid w:val="5E786A4F"/>
    <w:multiLevelType w:val="hybridMultilevel"/>
    <w:tmpl w:val="45B20F46"/>
    <w:lvl w:ilvl="0" w:tplc="04090005">
      <w:start w:val="1"/>
      <w:numFmt w:val="bullet"/>
      <w:lvlText w:val=""/>
      <w:lvlJc w:val="left"/>
      <w:pPr>
        <w:ind w:left="2520" w:hanging="360"/>
      </w:pPr>
      <w:rPr>
        <w:rFonts w:ascii="Wingdings" w:hAnsi="Wingdings"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3" w15:restartNumberingAfterBreak="0">
    <w:nsid w:val="5FF75279"/>
    <w:multiLevelType w:val="hybridMultilevel"/>
    <w:tmpl w:val="2438B962"/>
    <w:lvl w:ilvl="0" w:tplc="54BAF2F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0B95763"/>
    <w:multiLevelType w:val="hybridMultilevel"/>
    <w:tmpl w:val="3EC2E542"/>
    <w:lvl w:ilvl="0" w:tplc="04090019">
      <w:start w:val="1"/>
      <w:numFmt w:val="lowerLetter"/>
      <w:lvlText w:val="%1."/>
      <w:lvlJc w:val="left"/>
      <w:pPr>
        <w:ind w:left="1080" w:hanging="360"/>
      </w:pPr>
      <w:rPr>
        <w:rFonts w:hint="default"/>
      </w:rPr>
    </w:lvl>
    <w:lvl w:ilvl="1" w:tplc="5EF69D80">
      <w:start w:val="1"/>
      <w:numFmt w:val="lowerLetter"/>
      <w:lvlText w:val="%2)"/>
      <w:lvlJc w:val="left"/>
      <w:pPr>
        <w:ind w:left="1800" w:hanging="360"/>
      </w:pPr>
      <w:rPr>
        <w:rFonts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612B7AE1"/>
    <w:multiLevelType w:val="hybridMultilevel"/>
    <w:tmpl w:val="83945944"/>
    <w:lvl w:ilvl="0" w:tplc="69DEF72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1584371"/>
    <w:multiLevelType w:val="hybridMultilevel"/>
    <w:tmpl w:val="21565FBE"/>
    <w:lvl w:ilvl="0" w:tplc="24564C4C">
      <w:start w:val="1"/>
      <w:numFmt w:val="bullet"/>
      <w:lvlText w:val=""/>
      <w:lvlJc w:val="left"/>
      <w:pPr>
        <w:ind w:left="1296" w:hanging="360"/>
      </w:pPr>
      <w:rPr>
        <w:rFonts w:ascii="Symbol" w:hAnsi="Symbol" w:hint="default"/>
        <w:b w:val="0"/>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242414E"/>
    <w:multiLevelType w:val="hybridMultilevel"/>
    <w:tmpl w:val="3C20F106"/>
    <w:lvl w:ilvl="0" w:tplc="536A782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F2D7B"/>
    <w:multiLevelType w:val="hybridMultilevel"/>
    <w:tmpl w:val="E40AEE1E"/>
    <w:lvl w:ilvl="0" w:tplc="69DEF72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22205B"/>
    <w:multiLevelType w:val="hybridMultilevel"/>
    <w:tmpl w:val="D88C2436"/>
    <w:lvl w:ilvl="0" w:tplc="69DEF72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2B3166D"/>
    <w:multiLevelType w:val="hybridMultilevel"/>
    <w:tmpl w:val="19AE667E"/>
    <w:lvl w:ilvl="0" w:tplc="B2FACE62">
      <w:start w:val="1"/>
      <w:numFmt w:val="decimal"/>
      <w:lvlText w:val="2.%1."/>
      <w:lvlJc w:val="left"/>
      <w:pPr>
        <w:ind w:left="720" w:hanging="360"/>
      </w:pPr>
      <w:rPr>
        <w:rFonts w:hint="default"/>
      </w:rPr>
    </w:lvl>
    <w:lvl w:ilvl="1" w:tplc="04090019">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3AF6067"/>
    <w:multiLevelType w:val="hybridMultilevel"/>
    <w:tmpl w:val="D2EC48D0"/>
    <w:lvl w:ilvl="0" w:tplc="1D4068DA">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B16B08"/>
    <w:multiLevelType w:val="hybridMultilevel"/>
    <w:tmpl w:val="77CA13D0"/>
    <w:lvl w:ilvl="0" w:tplc="35B4AD0A">
      <w:start w:val="1"/>
      <w:numFmt w:val="decimal"/>
      <w:pStyle w:val="List"/>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3" w15:restartNumberingAfterBreak="0">
    <w:nsid w:val="77DE5A2E"/>
    <w:multiLevelType w:val="hybridMultilevel"/>
    <w:tmpl w:val="85E05380"/>
    <w:lvl w:ilvl="0" w:tplc="A54E4212">
      <w:start w:val="1"/>
      <w:numFmt w:val="lowerLetter"/>
      <w:lvlText w:val="%1."/>
      <w:lvlJc w:val="left"/>
      <w:pPr>
        <w:ind w:left="108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E957581"/>
    <w:multiLevelType w:val="hybridMultilevel"/>
    <w:tmpl w:val="3300E8FE"/>
    <w:lvl w:ilvl="0" w:tplc="69DEF72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506C7E"/>
    <w:multiLevelType w:val="hybridMultilevel"/>
    <w:tmpl w:val="E4681A96"/>
    <w:lvl w:ilvl="0" w:tplc="29CE4896">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2"/>
  </w:num>
  <w:num w:numId="2">
    <w:abstractNumId w:val="27"/>
  </w:num>
  <w:num w:numId="3">
    <w:abstractNumId w:val="29"/>
  </w:num>
  <w:num w:numId="4">
    <w:abstractNumId w:val="28"/>
  </w:num>
  <w:num w:numId="5">
    <w:abstractNumId w:val="31"/>
  </w:num>
  <w:num w:numId="6">
    <w:abstractNumId w:val="36"/>
  </w:num>
  <w:num w:numId="7">
    <w:abstractNumId w:val="24"/>
  </w:num>
  <w:num w:numId="8">
    <w:abstractNumId w:val="13"/>
  </w:num>
  <w:num w:numId="9">
    <w:abstractNumId w:val="14"/>
  </w:num>
  <w:num w:numId="10">
    <w:abstractNumId w:val="12"/>
  </w:num>
  <w:num w:numId="11">
    <w:abstractNumId w:val="22"/>
  </w:num>
  <w:num w:numId="12">
    <w:abstractNumId w:val="34"/>
  </w:num>
  <w:num w:numId="13">
    <w:abstractNumId w:val="33"/>
  </w:num>
  <w:num w:numId="14">
    <w:abstractNumId w:val="32"/>
  </w:num>
  <w:num w:numId="15">
    <w:abstractNumId w:val="17"/>
  </w:num>
  <w:num w:numId="16">
    <w:abstractNumId w:val="15"/>
  </w:num>
  <w:num w:numId="17">
    <w:abstractNumId w:val="23"/>
  </w:num>
  <w:num w:numId="18">
    <w:abstractNumId w:val="16"/>
  </w:num>
  <w:num w:numId="19">
    <w:abstractNumId w:val="3"/>
  </w:num>
  <w:num w:numId="20">
    <w:abstractNumId w:val="0"/>
  </w:num>
  <w:num w:numId="21">
    <w:abstractNumId w:val="4"/>
  </w:num>
  <w:num w:numId="22">
    <w:abstractNumId w:val="5"/>
  </w:num>
  <w:num w:numId="23">
    <w:abstractNumId w:val="18"/>
  </w:num>
  <w:num w:numId="24">
    <w:abstractNumId w:val="26"/>
  </w:num>
  <w:num w:numId="25">
    <w:abstractNumId w:val="25"/>
  </w:num>
  <w:num w:numId="26">
    <w:abstractNumId w:val="40"/>
  </w:num>
  <w:num w:numId="27">
    <w:abstractNumId w:val="41"/>
  </w:num>
  <w:num w:numId="28">
    <w:abstractNumId w:val="7"/>
  </w:num>
  <w:num w:numId="29">
    <w:abstractNumId w:val="1"/>
  </w:num>
  <w:num w:numId="30">
    <w:abstractNumId w:val="39"/>
  </w:num>
  <w:num w:numId="31">
    <w:abstractNumId w:val="35"/>
  </w:num>
  <w:num w:numId="32">
    <w:abstractNumId w:val="44"/>
  </w:num>
  <w:num w:numId="33">
    <w:abstractNumId w:val="38"/>
  </w:num>
  <w:num w:numId="34">
    <w:abstractNumId w:val="20"/>
  </w:num>
  <w:num w:numId="35">
    <w:abstractNumId w:val="11"/>
  </w:num>
  <w:num w:numId="36">
    <w:abstractNumId w:val="6"/>
  </w:num>
  <w:num w:numId="37">
    <w:abstractNumId w:val="30"/>
  </w:num>
  <w:num w:numId="38">
    <w:abstractNumId w:val="10"/>
  </w:num>
  <w:num w:numId="39">
    <w:abstractNumId w:val="21"/>
  </w:num>
  <w:num w:numId="40">
    <w:abstractNumId w:val="9"/>
  </w:num>
  <w:num w:numId="41">
    <w:abstractNumId w:val="2"/>
  </w:num>
  <w:num w:numId="42">
    <w:abstractNumId w:val="37"/>
  </w:num>
  <w:num w:numId="43">
    <w:abstractNumId w:val="45"/>
  </w:num>
  <w:num w:numId="44">
    <w:abstractNumId w:val="43"/>
  </w:num>
  <w:num w:numId="45">
    <w:abstractNumId w:val="8"/>
  </w:num>
  <w:num w:numId="46">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695E"/>
    <w:rsid w:val="000040E7"/>
    <w:rsid w:val="000047EE"/>
    <w:rsid w:val="000055F8"/>
    <w:rsid w:val="00006479"/>
    <w:rsid w:val="0001023B"/>
    <w:rsid w:val="00010370"/>
    <w:rsid w:val="000107BF"/>
    <w:rsid w:val="00010E80"/>
    <w:rsid w:val="00011486"/>
    <w:rsid w:val="0001165E"/>
    <w:rsid w:val="00011D3F"/>
    <w:rsid w:val="00012883"/>
    <w:rsid w:val="000132D6"/>
    <w:rsid w:val="00013717"/>
    <w:rsid w:val="00014028"/>
    <w:rsid w:val="00014EC4"/>
    <w:rsid w:val="000162FA"/>
    <w:rsid w:val="000164F1"/>
    <w:rsid w:val="000169C6"/>
    <w:rsid w:val="00016DB1"/>
    <w:rsid w:val="00016FCA"/>
    <w:rsid w:val="00017F15"/>
    <w:rsid w:val="0002027F"/>
    <w:rsid w:val="0002054D"/>
    <w:rsid w:val="00020A3D"/>
    <w:rsid w:val="00023240"/>
    <w:rsid w:val="000254D3"/>
    <w:rsid w:val="00026B14"/>
    <w:rsid w:val="00026C05"/>
    <w:rsid w:val="00027AEF"/>
    <w:rsid w:val="000305AE"/>
    <w:rsid w:val="00030905"/>
    <w:rsid w:val="00030A00"/>
    <w:rsid w:val="00031D9F"/>
    <w:rsid w:val="000322B6"/>
    <w:rsid w:val="00032E6D"/>
    <w:rsid w:val="00032FDC"/>
    <w:rsid w:val="000336EB"/>
    <w:rsid w:val="000348A6"/>
    <w:rsid w:val="00034937"/>
    <w:rsid w:val="00034DA4"/>
    <w:rsid w:val="00035C0E"/>
    <w:rsid w:val="00035EB7"/>
    <w:rsid w:val="000364C7"/>
    <w:rsid w:val="00036FF6"/>
    <w:rsid w:val="00037B79"/>
    <w:rsid w:val="00037BC9"/>
    <w:rsid w:val="00042F4A"/>
    <w:rsid w:val="00043A6A"/>
    <w:rsid w:val="00044914"/>
    <w:rsid w:val="00045011"/>
    <w:rsid w:val="000465F6"/>
    <w:rsid w:val="00046994"/>
    <w:rsid w:val="00047EB9"/>
    <w:rsid w:val="00050042"/>
    <w:rsid w:val="00050DF1"/>
    <w:rsid w:val="00051271"/>
    <w:rsid w:val="00051AEF"/>
    <w:rsid w:val="00052D96"/>
    <w:rsid w:val="0005309F"/>
    <w:rsid w:val="00053929"/>
    <w:rsid w:val="00055A3A"/>
    <w:rsid w:val="00060656"/>
    <w:rsid w:val="000616B8"/>
    <w:rsid w:val="0006253B"/>
    <w:rsid w:val="00062801"/>
    <w:rsid w:val="0006299D"/>
    <w:rsid w:val="00063116"/>
    <w:rsid w:val="000634EF"/>
    <w:rsid w:val="00063584"/>
    <w:rsid w:val="000637BC"/>
    <w:rsid w:val="000648FA"/>
    <w:rsid w:val="00066DE7"/>
    <w:rsid w:val="00067DD6"/>
    <w:rsid w:val="00070D94"/>
    <w:rsid w:val="00070DC0"/>
    <w:rsid w:val="00071D65"/>
    <w:rsid w:val="00071ED6"/>
    <w:rsid w:val="000723CA"/>
    <w:rsid w:val="00073032"/>
    <w:rsid w:val="000755D3"/>
    <w:rsid w:val="00076D3A"/>
    <w:rsid w:val="00077351"/>
    <w:rsid w:val="00077BA5"/>
    <w:rsid w:val="00081190"/>
    <w:rsid w:val="000811CB"/>
    <w:rsid w:val="00082251"/>
    <w:rsid w:val="000822E4"/>
    <w:rsid w:val="000824B5"/>
    <w:rsid w:val="000835AD"/>
    <w:rsid w:val="0008395D"/>
    <w:rsid w:val="000858F3"/>
    <w:rsid w:val="000862AD"/>
    <w:rsid w:val="00087DE9"/>
    <w:rsid w:val="00091640"/>
    <w:rsid w:val="00092811"/>
    <w:rsid w:val="00093CB1"/>
    <w:rsid w:val="00095B22"/>
    <w:rsid w:val="00096140"/>
    <w:rsid w:val="0009799F"/>
    <w:rsid w:val="00097CDD"/>
    <w:rsid w:val="000A0005"/>
    <w:rsid w:val="000A3DFA"/>
    <w:rsid w:val="000A4C06"/>
    <w:rsid w:val="000A54DB"/>
    <w:rsid w:val="000A58F1"/>
    <w:rsid w:val="000A5AFC"/>
    <w:rsid w:val="000A5C2A"/>
    <w:rsid w:val="000B0C34"/>
    <w:rsid w:val="000B19AB"/>
    <w:rsid w:val="000B2DB0"/>
    <w:rsid w:val="000B330F"/>
    <w:rsid w:val="000B373B"/>
    <w:rsid w:val="000B423C"/>
    <w:rsid w:val="000B50FD"/>
    <w:rsid w:val="000B5F55"/>
    <w:rsid w:val="000B5FAE"/>
    <w:rsid w:val="000B6A11"/>
    <w:rsid w:val="000B74CC"/>
    <w:rsid w:val="000C02EC"/>
    <w:rsid w:val="000C1ADF"/>
    <w:rsid w:val="000C2590"/>
    <w:rsid w:val="000C32D2"/>
    <w:rsid w:val="000C43EF"/>
    <w:rsid w:val="000C45F9"/>
    <w:rsid w:val="000C46BA"/>
    <w:rsid w:val="000C482D"/>
    <w:rsid w:val="000C7792"/>
    <w:rsid w:val="000C7A4B"/>
    <w:rsid w:val="000C7E20"/>
    <w:rsid w:val="000D1240"/>
    <w:rsid w:val="000D1D8F"/>
    <w:rsid w:val="000D4BDB"/>
    <w:rsid w:val="000D5674"/>
    <w:rsid w:val="000D70C0"/>
    <w:rsid w:val="000E0617"/>
    <w:rsid w:val="000E100A"/>
    <w:rsid w:val="000E2139"/>
    <w:rsid w:val="000E36D7"/>
    <w:rsid w:val="000E5B4E"/>
    <w:rsid w:val="000E772F"/>
    <w:rsid w:val="000E79D0"/>
    <w:rsid w:val="000F0927"/>
    <w:rsid w:val="000F2A04"/>
    <w:rsid w:val="000F4093"/>
    <w:rsid w:val="000F41BB"/>
    <w:rsid w:val="000F547E"/>
    <w:rsid w:val="000F5D56"/>
    <w:rsid w:val="00100305"/>
    <w:rsid w:val="00100772"/>
    <w:rsid w:val="00101248"/>
    <w:rsid w:val="00106B28"/>
    <w:rsid w:val="00107F87"/>
    <w:rsid w:val="001108E8"/>
    <w:rsid w:val="00111CDE"/>
    <w:rsid w:val="00111D78"/>
    <w:rsid w:val="0011289E"/>
    <w:rsid w:val="00114097"/>
    <w:rsid w:val="00114AAB"/>
    <w:rsid w:val="00120434"/>
    <w:rsid w:val="00120A25"/>
    <w:rsid w:val="00120E5F"/>
    <w:rsid w:val="00121645"/>
    <w:rsid w:val="00121BFC"/>
    <w:rsid w:val="001239B8"/>
    <w:rsid w:val="001243D6"/>
    <w:rsid w:val="00125B5A"/>
    <w:rsid w:val="00125DF9"/>
    <w:rsid w:val="00127032"/>
    <w:rsid w:val="00127FED"/>
    <w:rsid w:val="00127FF4"/>
    <w:rsid w:val="00130D6D"/>
    <w:rsid w:val="00130E62"/>
    <w:rsid w:val="00130F8B"/>
    <w:rsid w:val="00131ED6"/>
    <w:rsid w:val="00132D30"/>
    <w:rsid w:val="00133BA4"/>
    <w:rsid w:val="00136678"/>
    <w:rsid w:val="001366AF"/>
    <w:rsid w:val="00140C09"/>
    <w:rsid w:val="00146759"/>
    <w:rsid w:val="00147BE9"/>
    <w:rsid w:val="00150FA5"/>
    <w:rsid w:val="001515BF"/>
    <w:rsid w:val="00152101"/>
    <w:rsid w:val="0015280E"/>
    <w:rsid w:val="00153D40"/>
    <w:rsid w:val="00154273"/>
    <w:rsid w:val="00154D97"/>
    <w:rsid w:val="0015594C"/>
    <w:rsid w:val="0015625A"/>
    <w:rsid w:val="00157BE2"/>
    <w:rsid w:val="001607E0"/>
    <w:rsid w:val="00161AF8"/>
    <w:rsid w:val="001623BB"/>
    <w:rsid w:val="001636F4"/>
    <w:rsid w:val="001638A2"/>
    <w:rsid w:val="001648F7"/>
    <w:rsid w:val="00165058"/>
    <w:rsid w:val="001652A1"/>
    <w:rsid w:val="00165403"/>
    <w:rsid w:val="0016695E"/>
    <w:rsid w:val="00167384"/>
    <w:rsid w:val="00167390"/>
    <w:rsid w:val="00167947"/>
    <w:rsid w:val="00167E62"/>
    <w:rsid w:val="00170E97"/>
    <w:rsid w:val="001715D7"/>
    <w:rsid w:val="00171F57"/>
    <w:rsid w:val="00172308"/>
    <w:rsid w:val="001724DA"/>
    <w:rsid w:val="00172866"/>
    <w:rsid w:val="00172D8A"/>
    <w:rsid w:val="00172FA8"/>
    <w:rsid w:val="00174B2B"/>
    <w:rsid w:val="00175C31"/>
    <w:rsid w:val="00180A1B"/>
    <w:rsid w:val="00180F27"/>
    <w:rsid w:val="00181EE6"/>
    <w:rsid w:val="00182FD9"/>
    <w:rsid w:val="00190118"/>
    <w:rsid w:val="0019048E"/>
    <w:rsid w:val="00190EDF"/>
    <w:rsid w:val="00191034"/>
    <w:rsid w:val="0019111E"/>
    <w:rsid w:val="0019145E"/>
    <w:rsid w:val="00192B79"/>
    <w:rsid w:val="00192D6D"/>
    <w:rsid w:val="001951BF"/>
    <w:rsid w:val="00195962"/>
    <w:rsid w:val="0019691F"/>
    <w:rsid w:val="00197275"/>
    <w:rsid w:val="001A17E7"/>
    <w:rsid w:val="001A1BE1"/>
    <w:rsid w:val="001A2581"/>
    <w:rsid w:val="001A29C9"/>
    <w:rsid w:val="001A2B86"/>
    <w:rsid w:val="001A3DF0"/>
    <w:rsid w:val="001B097D"/>
    <w:rsid w:val="001B1353"/>
    <w:rsid w:val="001B1426"/>
    <w:rsid w:val="001B165E"/>
    <w:rsid w:val="001B1694"/>
    <w:rsid w:val="001B2703"/>
    <w:rsid w:val="001B278D"/>
    <w:rsid w:val="001B4FF8"/>
    <w:rsid w:val="001B53A0"/>
    <w:rsid w:val="001B56BD"/>
    <w:rsid w:val="001B5E49"/>
    <w:rsid w:val="001B7D39"/>
    <w:rsid w:val="001C01EF"/>
    <w:rsid w:val="001C0F58"/>
    <w:rsid w:val="001C2B86"/>
    <w:rsid w:val="001C2EB7"/>
    <w:rsid w:val="001C5130"/>
    <w:rsid w:val="001C67FD"/>
    <w:rsid w:val="001C70FB"/>
    <w:rsid w:val="001D2436"/>
    <w:rsid w:val="001D2DD7"/>
    <w:rsid w:val="001D354F"/>
    <w:rsid w:val="001D3FB6"/>
    <w:rsid w:val="001D507F"/>
    <w:rsid w:val="001D61DC"/>
    <w:rsid w:val="001D6383"/>
    <w:rsid w:val="001D7284"/>
    <w:rsid w:val="001D7750"/>
    <w:rsid w:val="001E2878"/>
    <w:rsid w:val="001E30B1"/>
    <w:rsid w:val="001E5541"/>
    <w:rsid w:val="001E5954"/>
    <w:rsid w:val="001E7256"/>
    <w:rsid w:val="001E72C7"/>
    <w:rsid w:val="001E79A6"/>
    <w:rsid w:val="001F03E4"/>
    <w:rsid w:val="001F2544"/>
    <w:rsid w:val="001F3025"/>
    <w:rsid w:val="001F3C42"/>
    <w:rsid w:val="001F3EEA"/>
    <w:rsid w:val="001F439D"/>
    <w:rsid w:val="001F50FC"/>
    <w:rsid w:val="001F58D0"/>
    <w:rsid w:val="001F6F8C"/>
    <w:rsid w:val="00200BB0"/>
    <w:rsid w:val="00204FD8"/>
    <w:rsid w:val="00205427"/>
    <w:rsid w:val="00206EE3"/>
    <w:rsid w:val="002073F3"/>
    <w:rsid w:val="0020797C"/>
    <w:rsid w:val="00210D07"/>
    <w:rsid w:val="002119E1"/>
    <w:rsid w:val="00213988"/>
    <w:rsid w:val="00214BDB"/>
    <w:rsid w:val="00215088"/>
    <w:rsid w:val="00215B4D"/>
    <w:rsid w:val="002163A3"/>
    <w:rsid w:val="00217263"/>
    <w:rsid w:val="00217716"/>
    <w:rsid w:val="00220572"/>
    <w:rsid w:val="00220C41"/>
    <w:rsid w:val="00220DD1"/>
    <w:rsid w:val="00222AFE"/>
    <w:rsid w:val="00223D22"/>
    <w:rsid w:val="002263C9"/>
    <w:rsid w:val="002276E5"/>
    <w:rsid w:val="00230702"/>
    <w:rsid w:val="00231309"/>
    <w:rsid w:val="0023381A"/>
    <w:rsid w:val="00233BEC"/>
    <w:rsid w:val="002340AF"/>
    <w:rsid w:val="00235AE8"/>
    <w:rsid w:val="00235F31"/>
    <w:rsid w:val="00236E65"/>
    <w:rsid w:val="00241632"/>
    <w:rsid w:val="00242265"/>
    <w:rsid w:val="002426BA"/>
    <w:rsid w:val="0024283D"/>
    <w:rsid w:val="00244793"/>
    <w:rsid w:val="00246DCE"/>
    <w:rsid w:val="002478D8"/>
    <w:rsid w:val="002510DC"/>
    <w:rsid w:val="002529C9"/>
    <w:rsid w:val="00252F09"/>
    <w:rsid w:val="00253F58"/>
    <w:rsid w:val="002572C7"/>
    <w:rsid w:val="00257334"/>
    <w:rsid w:val="00257C80"/>
    <w:rsid w:val="00261982"/>
    <w:rsid w:val="00263667"/>
    <w:rsid w:val="00264445"/>
    <w:rsid w:val="00266FCB"/>
    <w:rsid w:val="00270A07"/>
    <w:rsid w:val="00270C2C"/>
    <w:rsid w:val="0027197B"/>
    <w:rsid w:val="00271DD8"/>
    <w:rsid w:val="00272CF7"/>
    <w:rsid w:val="0027402C"/>
    <w:rsid w:val="00274936"/>
    <w:rsid w:val="00275278"/>
    <w:rsid w:val="00275886"/>
    <w:rsid w:val="002762B4"/>
    <w:rsid w:val="002773F3"/>
    <w:rsid w:val="0028136B"/>
    <w:rsid w:val="00282018"/>
    <w:rsid w:val="00283BA3"/>
    <w:rsid w:val="002851CB"/>
    <w:rsid w:val="0028793C"/>
    <w:rsid w:val="0029237C"/>
    <w:rsid w:val="00292832"/>
    <w:rsid w:val="0029333F"/>
    <w:rsid w:val="002936EF"/>
    <w:rsid w:val="00294823"/>
    <w:rsid w:val="00294CC2"/>
    <w:rsid w:val="002A0A58"/>
    <w:rsid w:val="002A1691"/>
    <w:rsid w:val="002A1F3E"/>
    <w:rsid w:val="002A2471"/>
    <w:rsid w:val="002A28E1"/>
    <w:rsid w:val="002A2F60"/>
    <w:rsid w:val="002A48F2"/>
    <w:rsid w:val="002A605E"/>
    <w:rsid w:val="002A78A9"/>
    <w:rsid w:val="002B04C4"/>
    <w:rsid w:val="002B166D"/>
    <w:rsid w:val="002B1C62"/>
    <w:rsid w:val="002B2B01"/>
    <w:rsid w:val="002B51EC"/>
    <w:rsid w:val="002B5F6D"/>
    <w:rsid w:val="002B6A3C"/>
    <w:rsid w:val="002B745B"/>
    <w:rsid w:val="002C1ADB"/>
    <w:rsid w:val="002C1D57"/>
    <w:rsid w:val="002C4F9A"/>
    <w:rsid w:val="002C58E2"/>
    <w:rsid w:val="002C651A"/>
    <w:rsid w:val="002C6826"/>
    <w:rsid w:val="002C6D02"/>
    <w:rsid w:val="002C70F9"/>
    <w:rsid w:val="002C7BEF"/>
    <w:rsid w:val="002D0229"/>
    <w:rsid w:val="002D0F80"/>
    <w:rsid w:val="002D12A2"/>
    <w:rsid w:val="002D17E1"/>
    <w:rsid w:val="002D20CB"/>
    <w:rsid w:val="002D266C"/>
    <w:rsid w:val="002D3C31"/>
    <w:rsid w:val="002D4C0E"/>
    <w:rsid w:val="002D514D"/>
    <w:rsid w:val="002D655D"/>
    <w:rsid w:val="002D70A4"/>
    <w:rsid w:val="002E1085"/>
    <w:rsid w:val="002E235A"/>
    <w:rsid w:val="002E50FD"/>
    <w:rsid w:val="002E5288"/>
    <w:rsid w:val="002E6995"/>
    <w:rsid w:val="002E6A2A"/>
    <w:rsid w:val="002E6A4D"/>
    <w:rsid w:val="002E7F57"/>
    <w:rsid w:val="002F062E"/>
    <w:rsid w:val="002F1881"/>
    <w:rsid w:val="002F28FD"/>
    <w:rsid w:val="002F42DA"/>
    <w:rsid w:val="002F4A97"/>
    <w:rsid w:val="002F5095"/>
    <w:rsid w:val="002F691B"/>
    <w:rsid w:val="002F6EA6"/>
    <w:rsid w:val="002F74F0"/>
    <w:rsid w:val="0030107F"/>
    <w:rsid w:val="00301965"/>
    <w:rsid w:val="003028C9"/>
    <w:rsid w:val="003028DE"/>
    <w:rsid w:val="00305E3E"/>
    <w:rsid w:val="00306BEA"/>
    <w:rsid w:val="003074AF"/>
    <w:rsid w:val="0031143D"/>
    <w:rsid w:val="00312055"/>
    <w:rsid w:val="003124CC"/>
    <w:rsid w:val="00312D07"/>
    <w:rsid w:val="00312D53"/>
    <w:rsid w:val="00313522"/>
    <w:rsid w:val="003155FD"/>
    <w:rsid w:val="003156FC"/>
    <w:rsid w:val="00316F3D"/>
    <w:rsid w:val="003171EE"/>
    <w:rsid w:val="00320474"/>
    <w:rsid w:val="0032059C"/>
    <w:rsid w:val="003206F0"/>
    <w:rsid w:val="00321A3A"/>
    <w:rsid w:val="00325758"/>
    <w:rsid w:val="00325AE7"/>
    <w:rsid w:val="00325BEC"/>
    <w:rsid w:val="00332612"/>
    <w:rsid w:val="00333153"/>
    <w:rsid w:val="00333AA5"/>
    <w:rsid w:val="003356ED"/>
    <w:rsid w:val="00335A4A"/>
    <w:rsid w:val="00337027"/>
    <w:rsid w:val="00337183"/>
    <w:rsid w:val="00340D73"/>
    <w:rsid w:val="00341053"/>
    <w:rsid w:val="00341368"/>
    <w:rsid w:val="00342294"/>
    <w:rsid w:val="00342A5A"/>
    <w:rsid w:val="00343958"/>
    <w:rsid w:val="00344374"/>
    <w:rsid w:val="003448C6"/>
    <w:rsid w:val="003449F9"/>
    <w:rsid w:val="00350F33"/>
    <w:rsid w:val="00351691"/>
    <w:rsid w:val="003522E0"/>
    <w:rsid w:val="00353031"/>
    <w:rsid w:val="0035348B"/>
    <w:rsid w:val="00356384"/>
    <w:rsid w:val="00357161"/>
    <w:rsid w:val="003578D6"/>
    <w:rsid w:val="0036383B"/>
    <w:rsid w:val="00363AC7"/>
    <w:rsid w:val="00363FF0"/>
    <w:rsid w:val="00364312"/>
    <w:rsid w:val="00365817"/>
    <w:rsid w:val="00366DAA"/>
    <w:rsid w:val="00367619"/>
    <w:rsid w:val="00372DF0"/>
    <w:rsid w:val="00373A4C"/>
    <w:rsid w:val="00373B85"/>
    <w:rsid w:val="00374166"/>
    <w:rsid w:val="003744E0"/>
    <w:rsid w:val="0038456A"/>
    <w:rsid w:val="00384595"/>
    <w:rsid w:val="00385EDC"/>
    <w:rsid w:val="00385FB6"/>
    <w:rsid w:val="00391B62"/>
    <w:rsid w:val="00392BA3"/>
    <w:rsid w:val="00394FFA"/>
    <w:rsid w:val="003952B8"/>
    <w:rsid w:val="003955E5"/>
    <w:rsid w:val="00395ED0"/>
    <w:rsid w:val="00396D45"/>
    <w:rsid w:val="00396E05"/>
    <w:rsid w:val="00397A9E"/>
    <w:rsid w:val="003A0210"/>
    <w:rsid w:val="003A0FB5"/>
    <w:rsid w:val="003A1E51"/>
    <w:rsid w:val="003A2316"/>
    <w:rsid w:val="003A30ED"/>
    <w:rsid w:val="003A42C4"/>
    <w:rsid w:val="003A5332"/>
    <w:rsid w:val="003A550D"/>
    <w:rsid w:val="003A5D5F"/>
    <w:rsid w:val="003A63AA"/>
    <w:rsid w:val="003A7D14"/>
    <w:rsid w:val="003B1CF6"/>
    <w:rsid w:val="003B315E"/>
    <w:rsid w:val="003B4910"/>
    <w:rsid w:val="003B4F15"/>
    <w:rsid w:val="003B6F6E"/>
    <w:rsid w:val="003B7C93"/>
    <w:rsid w:val="003C0673"/>
    <w:rsid w:val="003C0F51"/>
    <w:rsid w:val="003C23A0"/>
    <w:rsid w:val="003C3112"/>
    <w:rsid w:val="003C3154"/>
    <w:rsid w:val="003C3325"/>
    <w:rsid w:val="003C39C5"/>
    <w:rsid w:val="003C4E86"/>
    <w:rsid w:val="003C5E93"/>
    <w:rsid w:val="003C79BB"/>
    <w:rsid w:val="003C7EF0"/>
    <w:rsid w:val="003D05F4"/>
    <w:rsid w:val="003D0747"/>
    <w:rsid w:val="003D1ABE"/>
    <w:rsid w:val="003D26DD"/>
    <w:rsid w:val="003D361C"/>
    <w:rsid w:val="003D4129"/>
    <w:rsid w:val="003D4D8C"/>
    <w:rsid w:val="003D54F3"/>
    <w:rsid w:val="003D7437"/>
    <w:rsid w:val="003E00B6"/>
    <w:rsid w:val="003E21CD"/>
    <w:rsid w:val="003E25F1"/>
    <w:rsid w:val="003E2CA2"/>
    <w:rsid w:val="003E3941"/>
    <w:rsid w:val="003E3B49"/>
    <w:rsid w:val="003E45F8"/>
    <w:rsid w:val="003E4604"/>
    <w:rsid w:val="003E4E0F"/>
    <w:rsid w:val="003E5BBB"/>
    <w:rsid w:val="003E6BC4"/>
    <w:rsid w:val="003E732A"/>
    <w:rsid w:val="003F1073"/>
    <w:rsid w:val="003F10F9"/>
    <w:rsid w:val="003F3CC7"/>
    <w:rsid w:val="003F49C7"/>
    <w:rsid w:val="003F4D38"/>
    <w:rsid w:val="003F6202"/>
    <w:rsid w:val="003F6329"/>
    <w:rsid w:val="003F7BF1"/>
    <w:rsid w:val="00401297"/>
    <w:rsid w:val="004012EE"/>
    <w:rsid w:val="00401C8B"/>
    <w:rsid w:val="00403952"/>
    <w:rsid w:val="00403DD2"/>
    <w:rsid w:val="00404064"/>
    <w:rsid w:val="00405315"/>
    <w:rsid w:val="00405C6E"/>
    <w:rsid w:val="004069C8"/>
    <w:rsid w:val="00407471"/>
    <w:rsid w:val="00410AC6"/>
    <w:rsid w:val="004116EA"/>
    <w:rsid w:val="00411AE3"/>
    <w:rsid w:val="00411B7B"/>
    <w:rsid w:val="00415455"/>
    <w:rsid w:val="00421573"/>
    <w:rsid w:val="00422CE4"/>
    <w:rsid w:val="00424430"/>
    <w:rsid w:val="00424586"/>
    <w:rsid w:val="0042595B"/>
    <w:rsid w:val="00425F79"/>
    <w:rsid w:val="0042698C"/>
    <w:rsid w:val="00427655"/>
    <w:rsid w:val="00430535"/>
    <w:rsid w:val="00431A17"/>
    <w:rsid w:val="00432D11"/>
    <w:rsid w:val="00433017"/>
    <w:rsid w:val="00433281"/>
    <w:rsid w:val="00433660"/>
    <w:rsid w:val="00434443"/>
    <w:rsid w:val="004345A2"/>
    <w:rsid w:val="004357C2"/>
    <w:rsid w:val="00435D38"/>
    <w:rsid w:val="00440A75"/>
    <w:rsid w:val="00442327"/>
    <w:rsid w:val="00442917"/>
    <w:rsid w:val="00442CAC"/>
    <w:rsid w:val="004436E2"/>
    <w:rsid w:val="00445813"/>
    <w:rsid w:val="00451782"/>
    <w:rsid w:val="00454625"/>
    <w:rsid w:val="00455420"/>
    <w:rsid w:val="00455491"/>
    <w:rsid w:val="00455EBA"/>
    <w:rsid w:val="00455F1E"/>
    <w:rsid w:val="00455F66"/>
    <w:rsid w:val="00457A32"/>
    <w:rsid w:val="00461369"/>
    <w:rsid w:val="004633D5"/>
    <w:rsid w:val="00463876"/>
    <w:rsid w:val="004645EC"/>
    <w:rsid w:val="00465374"/>
    <w:rsid w:val="0046715D"/>
    <w:rsid w:val="00470CD4"/>
    <w:rsid w:val="0047177B"/>
    <w:rsid w:val="004719BF"/>
    <w:rsid w:val="00474E65"/>
    <w:rsid w:val="004752CE"/>
    <w:rsid w:val="004809FA"/>
    <w:rsid w:val="00480C08"/>
    <w:rsid w:val="00481E99"/>
    <w:rsid w:val="00482AB4"/>
    <w:rsid w:val="00484BE6"/>
    <w:rsid w:val="00484DFF"/>
    <w:rsid w:val="00484E5B"/>
    <w:rsid w:val="0048561F"/>
    <w:rsid w:val="00490670"/>
    <w:rsid w:val="0049085D"/>
    <w:rsid w:val="00491551"/>
    <w:rsid w:val="00494736"/>
    <w:rsid w:val="0049491F"/>
    <w:rsid w:val="0049725A"/>
    <w:rsid w:val="004A092D"/>
    <w:rsid w:val="004A0D54"/>
    <w:rsid w:val="004A0D8D"/>
    <w:rsid w:val="004A5763"/>
    <w:rsid w:val="004A7110"/>
    <w:rsid w:val="004B04C1"/>
    <w:rsid w:val="004B1EA4"/>
    <w:rsid w:val="004B2A1F"/>
    <w:rsid w:val="004B3B66"/>
    <w:rsid w:val="004B5175"/>
    <w:rsid w:val="004B7C19"/>
    <w:rsid w:val="004C165D"/>
    <w:rsid w:val="004C2B29"/>
    <w:rsid w:val="004C3C2E"/>
    <w:rsid w:val="004C5023"/>
    <w:rsid w:val="004C5D57"/>
    <w:rsid w:val="004C6769"/>
    <w:rsid w:val="004C6C6D"/>
    <w:rsid w:val="004C781E"/>
    <w:rsid w:val="004C79A7"/>
    <w:rsid w:val="004D03FD"/>
    <w:rsid w:val="004D08A5"/>
    <w:rsid w:val="004D0A8C"/>
    <w:rsid w:val="004D1469"/>
    <w:rsid w:val="004D4017"/>
    <w:rsid w:val="004D4D06"/>
    <w:rsid w:val="004E0959"/>
    <w:rsid w:val="004E0D9E"/>
    <w:rsid w:val="004E135C"/>
    <w:rsid w:val="004E2B0E"/>
    <w:rsid w:val="004E3AC5"/>
    <w:rsid w:val="004E3BA3"/>
    <w:rsid w:val="004E4141"/>
    <w:rsid w:val="004E4524"/>
    <w:rsid w:val="004E4586"/>
    <w:rsid w:val="004E60D4"/>
    <w:rsid w:val="004E63ED"/>
    <w:rsid w:val="004F0DA1"/>
    <w:rsid w:val="004F2366"/>
    <w:rsid w:val="004F237B"/>
    <w:rsid w:val="004F34A8"/>
    <w:rsid w:val="004F4807"/>
    <w:rsid w:val="00500446"/>
    <w:rsid w:val="00500E11"/>
    <w:rsid w:val="00501400"/>
    <w:rsid w:val="0050185F"/>
    <w:rsid w:val="005024F7"/>
    <w:rsid w:val="00502EE7"/>
    <w:rsid w:val="0050326F"/>
    <w:rsid w:val="00505E57"/>
    <w:rsid w:val="00506508"/>
    <w:rsid w:val="0050791E"/>
    <w:rsid w:val="0051015E"/>
    <w:rsid w:val="00510481"/>
    <w:rsid w:val="00512764"/>
    <w:rsid w:val="00513CBD"/>
    <w:rsid w:val="0051456D"/>
    <w:rsid w:val="00514819"/>
    <w:rsid w:val="0051531F"/>
    <w:rsid w:val="00515F88"/>
    <w:rsid w:val="005160AF"/>
    <w:rsid w:val="00516CDD"/>
    <w:rsid w:val="00520DC9"/>
    <w:rsid w:val="00522099"/>
    <w:rsid w:val="00525ACE"/>
    <w:rsid w:val="00525FD5"/>
    <w:rsid w:val="0053022C"/>
    <w:rsid w:val="00530B8A"/>
    <w:rsid w:val="00530C5C"/>
    <w:rsid w:val="00530E51"/>
    <w:rsid w:val="0053187E"/>
    <w:rsid w:val="0053198C"/>
    <w:rsid w:val="00531D7F"/>
    <w:rsid w:val="005335B7"/>
    <w:rsid w:val="0053383A"/>
    <w:rsid w:val="005349B3"/>
    <w:rsid w:val="005367A5"/>
    <w:rsid w:val="00537239"/>
    <w:rsid w:val="005372E7"/>
    <w:rsid w:val="00537E3C"/>
    <w:rsid w:val="005419DF"/>
    <w:rsid w:val="00541E0F"/>
    <w:rsid w:val="00542E68"/>
    <w:rsid w:val="00542F63"/>
    <w:rsid w:val="005434BF"/>
    <w:rsid w:val="0054513A"/>
    <w:rsid w:val="005453DC"/>
    <w:rsid w:val="0054544C"/>
    <w:rsid w:val="00546F18"/>
    <w:rsid w:val="005472F8"/>
    <w:rsid w:val="0054740C"/>
    <w:rsid w:val="00551D86"/>
    <w:rsid w:val="00552B5C"/>
    <w:rsid w:val="00552F23"/>
    <w:rsid w:val="00553108"/>
    <w:rsid w:val="005538C8"/>
    <w:rsid w:val="00553C5D"/>
    <w:rsid w:val="00555295"/>
    <w:rsid w:val="005553E4"/>
    <w:rsid w:val="00556084"/>
    <w:rsid w:val="00557DA6"/>
    <w:rsid w:val="00557E5D"/>
    <w:rsid w:val="00560293"/>
    <w:rsid w:val="00560BF1"/>
    <w:rsid w:val="00560D6C"/>
    <w:rsid w:val="005621E8"/>
    <w:rsid w:val="005633E6"/>
    <w:rsid w:val="005647F8"/>
    <w:rsid w:val="00564A12"/>
    <w:rsid w:val="005662C7"/>
    <w:rsid w:val="00566CD6"/>
    <w:rsid w:val="005678AF"/>
    <w:rsid w:val="00567FBD"/>
    <w:rsid w:val="0057161C"/>
    <w:rsid w:val="00571791"/>
    <w:rsid w:val="005737F0"/>
    <w:rsid w:val="00573FE5"/>
    <w:rsid w:val="00576C70"/>
    <w:rsid w:val="0057701B"/>
    <w:rsid w:val="00577281"/>
    <w:rsid w:val="00577A9B"/>
    <w:rsid w:val="0058184F"/>
    <w:rsid w:val="00584321"/>
    <w:rsid w:val="00584836"/>
    <w:rsid w:val="00584949"/>
    <w:rsid w:val="005872C4"/>
    <w:rsid w:val="00590897"/>
    <w:rsid w:val="00592F4F"/>
    <w:rsid w:val="0059465B"/>
    <w:rsid w:val="00596255"/>
    <w:rsid w:val="00596DAF"/>
    <w:rsid w:val="005976D0"/>
    <w:rsid w:val="005A0CC6"/>
    <w:rsid w:val="005A134F"/>
    <w:rsid w:val="005A25AA"/>
    <w:rsid w:val="005A311E"/>
    <w:rsid w:val="005A7127"/>
    <w:rsid w:val="005B1822"/>
    <w:rsid w:val="005B1B83"/>
    <w:rsid w:val="005B498E"/>
    <w:rsid w:val="005B50A1"/>
    <w:rsid w:val="005B6AE4"/>
    <w:rsid w:val="005B748B"/>
    <w:rsid w:val="005B7DFC"/>
    <w:rsid w:val="005C00DF"/>
    <w:rsid w:val="005C0311"/>
    <w:rsid w:val="005C2201"/>
    <w:rsid w:val="005C5D31"/>
    <w:rsid w:val="005C692A"/>
    <w:rsid w:val="005C6930"/>
    <w:rsid w:val="005C6A10"/>
    <w:rsid w:val="005C6CE2"/>
    <w:rsid w:val="005D1E03"/>
    <w:rsid w:val="005D2380"/>
    <w:rsid w:val="005D352C"/>
    <w:rsid w:val="005D4FBA"/>
    <w:rsid w:val="005D5A97"/>
    <w:rsid w:val="005D65E7"/>
    <w:rsid w:val="005D7323"/>
    <w:rsid w:val="005E056B"/>
    <w:rsid w:val="005E28BF"/>
    <w:rsid w:val="005E3DDF"/>
    <w:rsid w:val="005E4CF4"/>
    <w:rsid w:val="005E50F4"/>
    <w:rsid w:val="005E536B"/>
    <w:rsid w:val="005E656E"/>
    <w:rsid w:val="005E6F6D"/>
    <w:rsid w:val="005E76F7"/>
    <w:rsid w:val="005F1488"/>
    <w:rsid w:val="005F1B5B"/>
    <w:rsid w:val="005F21C5"/>
    <w:rsid w:val="005F3686"/>
    <w:rsid w:val="005F39F1"/>
    <w:rsid w:val="005F465D"/>
    <w:rsid w:val="005F5702"/>
    <w:rsid w:val="005F5EFE"/>
    <w:rsid w:val="005F74F7"/>
    <w:rsid w:val="006006BB"/>
    <w:rsid w:val="00601BFD"/>
    <w:rsid w:val="00601FF7"/>
    <w:rsid w:val="00602A79"/>
    <w:rsid w:val="00603A1F"/>
    <w:rsid w:val="00603E5A"/>
    <w:rsid w:val="00605867"/>
    <w:rsid w:val="00605D56"/>
    <w:rsid w:val="00606460"/>
    <w:rsid w:val="00610183"/>
    <w:rsid w:val="006103C8"/>
    <w:rsid w:val="006119A9"/>
    <w:rsid w:val="006122DB"/>
    <w:rsid w:val="006124DF"/>
    <w:rsid w:val="0061404B"/>
    <w:rsid w:val="006159C5"/>
    <w:rsid w:val="006223A7"/>
    <w:rsid w:val="00622A85"/>
    <w:rsid w:val="006232C1"/>
    <w:rsid w:val="00623AA3"/>
    <w:rsid w:val="00624322"/>
    <w:rsid w:val="00626FC4"/>
    <w:rsid w:val="00627601"/>
    <w:rsid w:val="00627A13"/>
    <w:rsid w:val="00627C15"/>
    <w:rsid w:val="0063094A"/>
    <w:rsid w:val="0063116C"/>
    <w:rsid w:val="00632996"/>
    <w:rsid w:val="006333D6"/>
    <w:rsid w:val="00634B62"/>
    <w:rsid w:val="00636958"/>
    <w:rsid w:val="00636CA0"/>
    <w:rsid w:val="00636CA7"/>
    <w:rsid w:val="00643E9A"/>
    <w:rsid w:val="00645201"/>
    <w:rsid w:val="00646640"/>
    <w:rsid w:val="006501A1"/>
    <w:rsid w:val="00652235"/>
    <w:rsid w:val="00652BDE"/>
    <w:rsid w:val="00652E1E"/>
    <w:rsid w:val="006540EA"/>
    <w:rsid w:val="00655D51"/>
    <w:rsid w:val="00656933"/>
    <w:rsid w:val="00660BAB"/>
    <w:rsid w:val="006610C1"/>
    <w:rsid w:val="006618F5"/>
    <w:rsid w:val="00661F86"/>
    <w:rsid w:val="00662B11"/>
    <w:rsid w:val="006641DB"/>
    <w:rsid w:val="0066487C"/>
    <w:rsid w:val="00664EDB"/>
    <w:rsid w:val="00665779"/>
    <w:rsid w:val="00665D8F"/>
    <w:rsid w:val="00666951"/>
    <w:rsid w:val="00672767"/>
    <w:rsid w:val="00672B66"/>
    <w:rsid w:val="00673C4B"/>
    <w:rsid w:val="00675F9F"/>
    <w:rsid w:val="00676957"/>
    <w:rsid w:val="00676B5F"/>
    <w:rsid w:val="0067725B"/>
    <w:rsid w:val="0067760F"/>
    <w:rsid w:val="00677F0D"/>
    <w:rsid w:val="00681309"/>
    <w:rsid w:val="00681AA2"/>
    <w:rsid w:val="006826E5"/>
    <w:rsid w:val="0068400A"/>
    <w:rsid w:val="0068428A"/>
    <w:rsid w:val="006862E7"/>
    <w:rsid w:val="006869C5"/>
    <w:rsid w:val="00686CE1"/>
    <w:rsid w:val="0068763B"/>
    <w:rsid w:val="00687A51"/>
    <w:rsid w:val="006902A7"/>
    <w:rsid w:val="00691713"/>
    <w:rsid w:val="006921E7"/>
    <w:rsid w:val="006926D8"/>
    <w:rsid w:val="00692E8C"/>
    <w:rsid w:val="00693122"/>
    <w:rsid w:val="00694BA1"/>
    <w:rsid w:val="006955B8"/>
    <w:rsid w:val="00696940"/>
    <w:rsid w:val="00696E4D"/>
    <w:rsid w:val="00697064"/>
    <w:rsid w:val="00697091"/>
    <w:rsid w:val="00697A1D"/>
    <w:rsid w:val="006A13E4"/>
    <w:rsid w:val="006A15F4"/>
    <w:rsid w:val="006A2D0B"/>
    <w:rsid w:val="006A2FA2"/>
    <w:rsid w:val="006A33BE"/>
    <w:rsid w:val="006A47AA"/>
    <w:rsid w:val="006A774D"/>
    <w:rsid w:val="006A7E97"/>
    <w:rsid w:val="006B03B8"/>
    <w:rsid w:val="006B04AE"/>
    <w:rsid w:val="006B05B8"/>
    <w:rsid w:val="006B3AC8"/>
    <w:rsid w:val="006B61EC"/>
    <w:rsid w:val="006B62DA"/>
    <w:rsid w:val="006B650F"/>
    <w:rsid w:val="006B7D21"/>
    <w:rsid w:val="006C00CB"/>
    <w:rsid w:val="006C0EBA"/>
    <w:rsid w:val="006C1C30"/>
    <w:rsid w:val="006C33A6"/>
    <w:rsid w:val="006C3C86"/>
    <w:rsid w:val="006C664E"/>
    <w:rsid w:val="006D156A"/>
    <w:rsid w:val="006D1B1D"/>
    <w:rsid w:val="006D1F68"/>
    <w:rsid w:val="006D26A1"/>
    <w:rsid w:val="006D34D2"/>
    <w:rsid w:val="006D3BD0"/>
    <w:rsid w:val="006D631C"/>
    <w:rsid w:val="006D7510"/>
    <w:rsid w:val="006D75AB"/>
    <w:rsid w:val="006D774D"/>
    <w:rsid w:val="006D77B5"/>
    <w:rsid w:val="006D7892"/>
    <w:rsid w:val="006D7D17"/>
    <w:rsid w:val="006D7EA0"/>
    <w:rsid w:val="006E07C4"/>
    <w:rsid w:val="006E0923"/>
    <w:rsid w:val="006E2418"/>
    <w:rsid w:val="006E3BF6"/>
    <w:rsid w:val="006E4196"/>
    <w:rsid w:val="006E6478"/>
    <w:rsid w:val="006E671C"/>
    <w:rsid w:val="006F0E53"/>
    <w:rsid w:val="006F0F9B"/>
    <w:rsid w:val="006F1DA6"/>
    <w:rsid w:val="006F22C8"/>
    <w:rsid w:val="006F2929"/>
    <w:rsid w:val="006F32FB"/>
    <w:rsid w:val="006F339B"/>
    <w:rsid w:val="006F369B"/>
    <w:rsid w:val="006F3CA4"/>
    <w:rsid w:val="006F3FDE"/>
    <w:rsid w:val="006F4DFB"/>
    <w:rsid w:val="00701F70"/>
    <w:rsid w:val="0070446E"/>
    <w:rsid w:val="00704516"/>
    <w:rsid w:val="0070525D"/>
    <w:rsid w:val="00705C4B"/>
    <w:rsid w:val="0070748B"/>
    <w:rsid w:val="007076B7"/>
    <w:rsid w:val="007112A5"/>
    <w:rsid w:val="00711FAA"/>
    <w:rsid w:val="007123A0"/>
    <w:rsid w:val="00712AE0"/>
    <w:rsid w:val="00712D54"/>
    <w:rsid w:val="00713F54"/>
    <w:rsid w:val="007178CB"/>
    <w:rsid w:val="00717D3C"/>
    <w:rsid w:val="00717EFA"/>
    <w:rsid w:val="007203EF"/>
    <w:rsid w:val="00721211"/>
    <w:rsid w:val="00721A33"/>
    <w:rsid w:val="007231FF"/>
    <w:rsid w:val="00723304"/>
    <w:rsid w:val="00725AD1"/>
    <w:rsid w:val="0072694F"/>
    <w:rsid w:val="00726DE8"/>
    <w:rsid w:val="00726F60"/>
    <w:rsid w:val="00727480"/>
    <w:rsid w:val="007303E1"/>
    <w:rsid w:val="00730838"/>
    <w:rsid w:val="0073151E"/>
    <w:rsid w:val="00731533"/>
    <w:rsid w:val="007318F6"/>
    <w:rsid w:val="007320EA"/>
    <w:rsid w:val="00732128"/>
    <w:rsid w:val="0073386F"/>
    <w:rsid w:val="00735434"/>
    <w:rsid w:val="00736EB9"/>
    <w:rsid w:val="007406CF"/>
    <w:rsid w:val="0074170C"/>
    <w:rsid w:val="0074176C"/>
    <w:rsid w:val="00741E10"/>
    <w:rsid w:val="00741F54"/>
    <w:rsid w:val="00743010"/>
    <w:rsid w:val="00744187"/>
    <w:rsid w:val="007445CA"/>
    <w:rsid w:val="00744DC6"/>
    <w:rsid w:val="0074610B"/>
    <w:rsid w:val="00746D37"/>
    <w:rsid w:val="00752A89"/>
    <w:rsid w:val="00752B95"/>
    <w:rsid w:val="00753503"/>
    <w:rsid w:val="00753EDC"/>
    <w:rsid w:val="00756326"/>
    <w:rsid w:val="0075642B"/>
    <w:rsid w:val="00760AE5"/>
    <w:rsid w:val="00760CCD"/>
    <w:rsid w:val="0076259E"/>
    <w:rsid w:val="007628B4"/>
    <w:rsid w:val="00763E9D"/>
    <w:rsid w:val="00764498"/>
    <w:rsid w:val="00764DA3"/>
    <w:rsid w:val="00765447"/>
    <w:rsid w:val="00767BF3"/>
    <w:rsid w:val="007707C3"/>
    <w:rsid w:val="00771FF5"/>
    <w:rsid w:val="00772C0B"/>
    <w:rsid w:val="007733C2"/>
    <w:rsid w:val="00773671"/>
    <w:rsid w:val="00774B79"/>
    <w:rsid w:val="00774F38"/>
    <w:rsid w:val="007763B2"/>
    <w:rsid w:val="0077718D"/>
    <w:rsid w:val="0078277F"/>
    <w:rsid w:val="00782B1A"/>
    <w:rsid w:val="00783E1F"/>
    <w:rsid w:val="007847E4"/>
    <w:rsid w:val="00784BAF"/>
    <w:rsid w:val="00784D79"/>
    <w:rsid w:val="00785894"/>
    <w:rsid w:val="00786C01"/>
    <w:rsid w:val="00787F59"/>
    <w:rsid w:val="00790592"/>
    <w:rsid w:val="0079116F"/>
    <w:rsid w:val="00791A87"/>
    <w:rsid w:val="0079448F"/>
    <w:rsid w:val="007977D3"/>
    <w:rsid w:val="007A1EB4"/>
    <w:rsid w:val="007A3C8D"/>
    <w:rsid w:val="007A427B"/>
    <w:rsid w:val="007A5D79"/>
    <w:rsid w:val="007A6746"/>
    <w:rsid w:val="007A7F7B"/>
    <w:rsid w:val="007B0430"/>
    <w:rsid w:val="007B0701"/>
    <w:rsid w:val="007B1D76"/>
    <w:rsid w:val="007B30DE"/>
    <w:rsid w:val="007B4030"/>
    <w:rsid w:val="007B4EF5"/>
    <w:rsid w:val="007B5936"/>
    <w:rsid w:val="007B59FD"/>
    <w:rsid w:val="007B5D76"/>
    <w:rsid w:val="007B6DC6"/>
    <w:rsid w:val="007B7349"/>
    <w:rsid w:val="007C0FB5"/>
    <w:rsid w:val="007C1205"/>
    <w:rsid w:val="007C184B"/>
    <w:rsid w:val="007C1A69"/>
    <w:rsid w:val="007C25D2"/>
    <w:rsid w:val="007C27EC"/>
    <w:rsid w:val="007C3FF6"/>
    <w:rsid w:val="007C47F7"/>
    <w:rsid w:val="007C541F"/>
    <w:rsid w:val="007C722D"/>
    <w:rsid w:val="007C7A56"/>
    <w:rsid w:val="007D02D9"/>
    <w:rsid w:val="007D580A"/>
    <w:rsid w:val="007D60CA"/>
    <w:rsid w:val="007D7B91"/>
    <w:rsid w:val="007E03CF"/>
    <w:rsid w:val="007E5450"/>
    <w:rsid w:val="007E555D"/>
    <w:rsid w:val="007E6408"/>
    <w:rsid w:val="007E7323"/>
    <w:rsid w:val="007F0D9D"/>
    <w:rsid w:val="007F1100"/>
    <w:rsid w:val="007F2C7C"/>
    <w:rsid w:val="007F3ADB"/>
    <w:rsid w:val="007F49FD"/>
    <w:rsid w:val="007F550E"/>
    <w:rsid w:val="007F754A"/>
    <w:rsid w:val="007F75C7"/>
    <w:rsid w:val="007F767D"/>
    <w:rsid w:val="0080017A"/>
    <w:rsid w:val="00800451"/>
    <w:rsid w:val="00800530"/>
    <w:rsid w:val="008007B6"/>
    <w:rsid w:val="008007DF"/>
    <w:rsid w:val="00800A78"/>
    <w:rsid w:val="00800D9C"/>
    <w:rsid w:val="00801D7D"/>
    <w:rsid w:val="00801DC2"/>
    <w:rsid w:val="008023E3"/>
    <w:rsid w:val="008024E7"/>
    <w:rsid w:val="0080250F"/>
    <w:rsid w:val="00803BB2"/>
    <w:rsid w:val="008042F9"/>
    <w:rsid w:val="00804E9E"/>
    <w:rsid w:val="00806E9F"/>
    <w:rsid w:val="00810C85"/>
    <w:rsid w:val="008110D8"/>
    <w:rsid w:val="008116EC"/>
    <w:rsid w:val="00811CD9"/>
    <w:rsid w:val="00811E7C"/>
    <w:rsid w:val="0081529A"/>
    <w:rsid w:val="00817444"/>
    <w:rsid w:val="0082119F"/>
    <w:rsid w:val="00821243"/>
    <w:rsid w:val="008226D1"/>
    <w:rsid w:val="00822972"/>
    <w:rsid w:val="00822B22"/>
    <w:rsid w:val="008240EA"/>
    <w:rsid w:val="00824299"/>
    <w:rsid w:val="00826019"/>
    <w:rsid w:val="00826654"/>
    <w:rsid w:val="00830247"/>
    <w:rsid w:val="00830574"/>
    <w:rsid w:val="00831306"/>
    <w:rsid w:val="0083345C"/>
    <w:rsid w:val="00833D5D"/>
    <w:rsid w:val="00835383"/>
    <w:rsid w:val="00836499"/>
    <w:rsid w:val="0083707D"/>
    <w:rsid w:val="00837BBB"/>
    <w:rsid w:val="008419F7"/>
    <w:rsid w:val="00842DEB"/>
    <w:rsid w:val="00845ABA"/>
    <w:rsid w:val="00845DCD"/>
    <w:rsid w:val="008460AF"/>
    <w:rsid w:val="008461EC"/>
    <w:rsid w:val="00846B3B"/>
    <w:rsid w:val="00846B8D"/>
    <w:rsid w:val="00846F14"/>
    <w:rsid w:val="0085051F"/>
    <w:rsid w:val="00851862"/>
    <w:rsid w:val="008527FF"/>
    <w:rsid w:val="00854C58"/>
    <w:rsid w:val="00854CBA"/>
    <w:rsid w:val="0085536E"/>
    <w:rsid w:val="008556FB"/>
    <w:rsid w:val="00857BF1"/>
    <w:rsid w:val="00860C84"/>
    <w:rsid w:val="00861299"/>
    <w:rsid w:val="00861E4D"/>
    <w:rsid w:val="00862E4B"/>
    <w:rsid w:val="00864F11"/>
    <w:rsid w:val="00866B46"/>
    <w:rsid w:val="00867B94"/>
    <w:rsid w:val="0087063D"/>
    <w:rsid w:val="00870823"/>
    <w:rsid w:val="0087086B"/>
    <w:rsid w:val="00871130"/>
    <w:rsid w:val="008716E5"/>
    <w:rsid w:val="00871AFA"/>
    <w:rsid w:val="00872211"/>
    <w:rsid w:val="00873646"/>
    <w:rsid w:val="00873EA8"/>
    <w:rsid w:val="008745D9"/>
    <w:rsid w:val="00874F32"/>
    <w:rsid w:val="00880082"/>
    <w:rsid w:val="008802A1"/>
    <w:rsid w:val="008803AE"/>
    <w:rsid w:val="008805CA"/>
    <w:rsid w:val="00880BE8"/>
    <w:rsid w:val="00885E84"/>
    <w:rsid w:val="008866FD"/>
    <w:rsid w:val="00886C36"/>
    <w:rsid w:val="00886EC1"/>
    <w:rsid w:val="00887889"/>
    <w:rsid w:val="00887FCD"/>
    <w:rsid w:val="00891B5D"/>
    <w:rsid w:val="008976AD"/>
    <w:rsid w:val="008A0A4B"/>
    <w:rsid w:val="008A1DE2"/>
    <w:rsid w:val="008A2F9C"/>
    <w:rsid w:val="008A3CE6"/>
    <w:rsid w:val="008A3FBE"/>
    <w:rsid w:val="008A402B"/>
    <w:rsid w:val="008A4C54"/>
    <w:rsid w:val="008A4D30"/>
    <w:rsid w:val="008A6B3D"/>
    <w:rsid w:val="008A7448"/>
    <w:rsid w:val="008B21D4"/>
    <w:rsid w:val="008B23FA"/>
    <w:rsid w:val="008B3597"/>
    <w:rsid w:val="008B4BC6"/>
    <w:rsid w:val="008B6366"/>
    <w:rsid w:val="008C04E6"/>
    <w:rsid w:val="008C0AF6"/>
    <w:rsid w:val="008C2D3F"/>
    <w:rsid w:val="008C54D4"/>
    <w:rsid w:val="008C6122"/>
    <w:rsid w:val="008C717C"/>
    <w:rsid w:val="008C72BC"/>
    <w:rsid w:val="008C762D"/>
    <w:rsid w:val="008D03CF"/>
    <w:rsid w:val="008D0D40"/>
    <w:rsid w:val="008D150E"/>
    <w:rsid w:val="008D2872"/>
    <w:rsid w:val="008D5630"/>
    <w:rsid w:val="008D62FE"/>
    <w:rsid w:val="008D6C8B"/>
    <w:rsid w:val="008D6E15"/>
    <w:rsid w:val="008E271A"/>
    <w:rsid w:val="008E3643"/>
    <w:rsid w:val="008E406E"/>
    <w:rsid w:val="008E680C"/>
    <w:rsid w:val="008E6E4B"/>
    <w:rsid w:val="008E7AFC"/>
    <w:rsid w:val="008E7D95"/>
    <w:rsid w:val="008F108E"/>
    <w:rsid w:val="008F1E40"/>
    <w:rsid w:val="008F290A"/>
    <w:rsid w:val="008F3CF5"/>
    <w:rsid w:val="008F4725"/>
    <w:rsid w:val="008F4E2D"/>
    <w:rsid w:val="008F4F1C"/>
    <w:rsid w:val="008F7145"/>
    <w:rsid w:val="008F7423"/>
    <w:rsid w:val="009001CD"/>
    <w:rsid w:val="0090068C"/>
    <w:rsid w:val="009010E7"/>
    <w:rsid w:val="009026B9"/>
    <w:rsid w:val="0090309C"/>
    <w:rsid w:val="009033A6"/>
    <w:rsid w:val="00903ACC"/>
    <w:rsid w:val="0090423C"/>
    <w:rsid w:val="00904508"/>
    <w:rsid w:val="00906749"/>
    <w:rsid w:val="0091018F"/>
    <w:rsid w:val="009117FB"/>
    <w:rsid w:val="009120F6"/>
    <w:rsid w:val="009124E4"/>
    <w:rsid w:val="00912C00"/>
    <w:rsid w:val="00916B24"/>
    <w:rsid w:val="00920C3B"/>
    <w:rsid w:val="00922E98"/>
    <w:rsid w:val="0092449C"/>
    <w:rsid w:val="00924876"/>
    <w:rsid w:val="0092646E"/>
    <w:rsid w:val="00932408"/>
    <w:rsid w:val="0093776B"/>
    <w:rsid w:val="00942169"/>
    <w:rsid w:val="00942764"/>
    <w:rsid w:val="0094279B"/>
    <w:rsid w:val="00942B87"/>
    <w:rsid w:val="0094309D"/>
    <w:rsid w:val="009447C5"/>
    <w:rsid w:val="00945BA6"/>
    <w:rsid w:val="00945E4E"/>
    <w:rsid w:val="009513B9"/>
    <w:rsid w:val="0095197A"/>
    <w:rsid w:val="009529C8"/>
    <w:rsid w:val="009532F8"/>
    <w:rsid w:val="00953719"/>
    <w:rsid w:val="0095394A"/>
    <w:rsid w:val="00955339"/>
    <w:rsid w:val="00955C52"/>
    <w:rsid w:val="00955DEA"/>
    <w:rsid w:val="009565E5"/>
    <w:rsid w:val="00956A8C"/>
    <w:rsid w:val="00957F8E"/>
    <w:rsid w:val="00960605"/>
    <w:rsid w:val="00960C48"/>
    <w:rsid w:val="00960F19"/>
    <w:rsid w:val="00961779"/>
    <w:rsid w:val="00961A28"/>
    <w:rsid w:val="00961C05"/>
    <w:rsid w:val="00963DCD"/>
    <w:rsid w:val="00966225"/>
    <w:rsid w:val="00967E3B"/>
    <w:rsid w:val="00971405"/>
    <w:rsid w:val="009725E2"/>
    <w:rsid w:val="00973A98"/>
    <w:rsid w:val="00973CC4"/>
    <w:rsid w:val="009774EA"/>
    <w:rsid w:val="00977536"/>
    <w:rsid w:val="00982943"/>
    <w:rsid w:val="00982EE9"/>
    <w:rsid w:val="00984253"/>
    <w:rsid w:val="00986A9E"/>
    <w:rsid w:val="009902C4"/>
    <w:rsid w:val="00990358"/>
    <w:rsid w:val="00990385"/>
    <w:rsid w:val="009918D5"/>
    <w:rsid w:val="00992897"/>
    <w:rsid w:val="00992B8A"/>
    <w:rsid w:val="009930C1"/>
    <w:rsid w:val="0099542A"/>
    <w:rsid w:val="00995C3E"/>
    <w:rsid w:val="00996016"/>
    <w:rsid w:val="00996480"/>
    <w:rsid w:val="009964B7"/>
    <w:rsid w:val="00997226"/>
    <w:rsid w:val="00997711"/>
    <w:rsid w:val="009A07B4"/>
    <w:rsid w:val="009A1422"/>
    <w:rsid w:val="009A1C21"/>
    <w:rsid w:val="009A42C4"/>
    <w:rsid w:val="009A5A57"/>
    <w:rsid w:val="009A6917"/>
    <w:rsid w:val="009A6DAF"/>
    <w:rsid w:val="009A7BDD"/>
    <w:rsid w:val="009A7C4B"/>
    <w:rsid w:val="009B17E2"/>
    <w:rsid w:val="009B34BC"/>
    <w:rsid w:val="009B443B"/>
    <w:rsid w:val="009B5489"/>
    <w:rsid w:val="009B68C2"/>
    <w:rsid w:val="009B6D16"/>
    <w:rsid w:val="009C0A23"/>
    <w:rsid w:val="009C0ADC"/>
    <w:rsid w:val="009C155A"/>
    <w:rsid w:val="009C21EF"/>
    <w:rsid w:val="009C3AEE"/>
    <w:rsid w:val="009C4498"/>
    <w:rsid w:val="009C495F"/>
    <w:rsid w:val="009C5695"/>
    <w:rsid w:val="009C5E0E"/>
    <w:rsid w:val="009C6446"/>
    <w:rsid w:val="009C666F"/>
    <w:rsid w:val="009C6CF4"/>
    <w:rsid w:val="009C78E5"/>
    <w:rsid w:val="009C7EBA"/>
    <w:rsid w:val="009D102B"/>
    <w:rsid w:val="009D2DFC"/>
    <w:rsid w:val="009D3A41"/>
    <w:rsid w:val="009D3D30"/>
    <w:rsid w:val="009D3D32"/>
    <w:rsid w:val="009D42E2"/>
    <w:rsid w:val="009D7445"/>
    <w:rsid w:val="009D747F"/>
    <w:rsid w:val="009D7EA5"/>
    <w:rsid w:val="009E043E"/>
    <w:rsid w:val="009E0B5D"/>
    <w:rsid w:val="009E22EE"/>
    <w:rsid w:val="009E320E"/>
    <w:rsid w:val="009E5DD4"/>
    <w:rsid w:val="009E6ED7"/>
    <w:rsid w:val="009F0CD5"/>
    <w:rsid w:val="009F104D"/>
    <w:rsid w:val="009F1F9D"/>
    <w:rsid w:val="009F2155"/>
    <w:rsid w:val="009F311C"/>
    <w:rsid w:val="009F4EFA"/>
    <w:rsid w:val="009F53C2"/>
    <w:rsid w:val="009F5E2E"/>
    <w:rsid w:val="00A02B6D"/>
    <w:rsid w:val="00A03ACC"/>
    <w:rsid w:val="00A03ADD"/>
    <w:rsid w:val="00A03EEA"/>
    <w:rsid w:val="00A03F09"/>
    <w:rsid w:val="00A057B8"/>
    <w:rsid w:val="00A0594B"/>
    <w:rsid w:val="00A06AD8"/>
    <w:rsid w:val="00A07725"/>
    <w:rsid w:val="00A102D7"/>
    <w:rsid w:val="00A10388"/>
    <w:rsid w:val="00A11D88"/>
    <w:rsid w:val="00A134E4"/>
    <w:rsid w:val="00A1392C"/>
    <w:rsid w:val="00A1433B"/>
    <w:rsid w:val="00A15D50"/>
    <w:rsid w:val="00A16C2B"/>
    <w:rsid w:val="00A204E6"/>
    <w:rsid w:val="00A2232C"/>
    <w:rsid w:val="00A22346"/>
    <w:rsid w:val="00A22D5B"/>
    <w:rsid w:val="00A2759B"/>
    <w:rsid w:val="00A27ECF"/>
    <w:rsid w:val="00A30E0C"/>
    <w:rsid w:val="00A31A9A"/>
    <w:rsid w:val="00A32EFD"/>
    <w:rsid w:val="00A35E52"/>
    <w:rsid w:val="00A36019"/>
    <w:rsid w:val="00A36A06"/>
    <w:rsid w:val="00A36DF7"/>
    <w:rsid w:val="00A37197"/>
    <w:rsid w:val="00A4093A"/>
    <w:rsid w:val="00A40C63"/>
    <w:rsid w:val="00A41609"/>
    <w:rsid w:val="00A4261A"/>
    <w:rsid w:val="00A42805"/>
    <w:rsid w:val="00A42FCD"/>
    <w:rsid w:val="00A44343"/>
    <w:rsid w:val="00A44BC4"/>
    <w:rsid w:val="00A44E35"/>
    <w:rsid w:val="00A461AB"/>
    <w:rsid w:val="00A469F1"/>
    <w:rsid w:val="00A504BA"/>
    <w:rsid w:val="00A50F8B"/>
    <w:rsid w:val="00A53B77"/>
    <w:rsid w:val="00A543E3"/>
    <w:rsid w:val="00A54822"/>
    <w:rsid w:val="00A549C0"/>
    <w:rsid w:val="00A55EEF"/>
    <w:rsid w:val="00A56E05"/>
    <w:rsid w:val="00A602DB"/>
    <w:rsid w:val="00A60E2D"/>
    <w:rsid w:val="00A612D5"/>
    <w:rsid w:val="00A613FF"/>
    <w:rsid w:val="00A61821"/>
    <w:rsid w:val="00A63116"/>
    <w:rsid w:val="00A65F7A"/>
    <w:rsid w:val="00A6640F"/>
    <w:rsid w:val="00A67A7D"/>
    <w:rsid w:val="00A7007D"/>
    <w:rsid w:val="00A70C1C"/>
    <w:rsid w:val="00A71CFA"/>
    <w:rsid w:val="00A72128"/>
    <w:rsid w:val="00A72BC6"/>
    <w:rsid w:val="00A74654"/>
    <w:rsid w:val="00A74CD6"/>
    <w:rsid w:val="00A7524E"/>
    <w:rsid w:val="00A7674C"/>
    <w:rsid w:val="00A77FBC"/>
    <w:rsid w:val="00A80577"/>
    <w:rsid w:val="00A8072E"/>
    <w:rsid w:val="00A82DD7"/>
    <w:rsid w:val="00A83343"/>
    <w:rsid w:val="00A83DB0"/>
    <w:rsid w:val="00A83E57"/>
    <w:rsid w:val="00A85862"/>
    <w:rsid w:val="00A861FB"/>
    <w:rsid w:val="00A86A8A"/>
    <w:rsid w:val="00A871FB"/>
    <w:rsid w:val="00A87411"/>
    <w:rsid w:val="00A915DA"/>
    <w:rsid w:val="00A921F5"/>
    <w:rsid w:val="00A923E1"/>
    <w:rsid w:val="00A93ED2"/>
    <w:rsid w:val="00A9424A"/>
    <w:rsid w:val="00A961EC"/>
    <w:rsid w:val="00A962E8"/>
    <w:rsid w:val="00A96BC2"/>
    <w:rsid w:val="00A97BD9"/>
    <w:rsid w:val="00A97DAF"/>
    <w:rsid w:val="00AA0585"/>
    <w:rsid w:val="00AA0673"/>
    <w:rsid w:val="00AA197E"/>
    <w:rsid w:val="00AA1CFC"/>
    <w:rsid w:val="00AA2292"/>
    <w:rsid w:val="00AA365B"/>
    <w:rsid w:val="00AA53A5"/>
    <w:rsid w:val="00AA5A1E"/>
    <w:rsid w:val="00AB0BAB"/>
    <w:rsid w:val="00AB1029"/>
    <w:rsid w:val="00AB2954"/>
    <w:rsid w:val="00AB2B09"/>
    <w:rsid w:val="00AB371F"/>
    <w:rsid w:val="00AB410F"/>
    <w:rsid w:val="00AB4B61"/>
    <w:rsid w:val="00AB5B97"/>
    <w:rsid w:val="00AB613D"/>
    <w:rsid w:val="00AC075F"/>
    <w:rsid w:val="00AC3DA4"/>
    <w:rsid w:val="00AC4C22"/>
    <w:rsid w:val="00AC6BDD"/>
    <w:rsid w:val="00AD0CC2"/>
    <w:rsid w:val="00AD2449"/>
    <w:rsid w:val="00AD2B58"/>
    <w:rsid w:val="00AD38D5"/>
    <w:rsid w:val="00AD4EEA"/>
    <w:rsid w:val="00AD5BB1"/>
    <w:rsid w:val="00AD65A6"/>
    <w:rsid w:val="00AD7272"/>
    <w:rsid w:val="00AD74DE"/>
    <w:rsid w:val="00AE2141"/>
    <w:rsid w:val="00AE35DA"/>
    <w:rsid w:val="00AE43C8"/>
    <w:rsid w:val="00AE48E7"/>
    <w:rsid w:val="00AE52D5"/>
    <w:rsid w:val="00AE6EF5"/>
    <w:rsid w:val="00AE6F4A"/>
    <w:rsid w:val="00AE701F"/>
    <w:rsid w:val="00AE7060"/>
    <w:rsid w:val="00AE748C"/>
    <w:rsid w:val="00AF21B8"/>
    <w:rsid w:val="00AF34B2"/>
    <w:rsid w:val="00AF41F1"/>
    <w:rsid w:val="00AF4B51"/>
    <w:rsid w:val="00AF4C0E"/>
    <w:rsid w:val="00AF512C"/>
    <w:rsid w:val="00AF5247"/>
    <w:rsid w:val="00AF7AFC"/>
    <w:rsid w:val="00AF7CAE"/>
    <w:rsid w:val="00B019A1"/>
    <w:rsid w:val="00B027CE"/>
    <w:rsid w:val="00B038F8"/>
    <w:rsid w:val="00B03F07"/>
    <w:rsid w:val="00B041A9"/>
    <w:rsid w:val="00B05C51"/>
    <w:rsid w:val="00B05DD1"/>
    <w:rsid w:val="00B10F22"/>
    <w:rsid w:val="00B119BE"/>
    <w:rsid w:val="00B123D6"/>
    <w:rsid w:val="00B124CD"/>
    <w:rsid w:val="00B125F5"/>
    <w:rsid w:val="00B130F0"/>
    <w:rsid w:val="00B13137"/>
    <w:rsid w:val="00B138F3"/>
    <w:rsid w:val="00B13B55"/>
    <w:rsid w:val="00B157FF"/>
    <w:rsid w:val="00B17806"/>
    <w:rsid w:val="00B178D1"/>
    <w:rsid w:val="00B21364"/>
    <w:rsid w:val="00B2239E"/>
    <w:rsid w:val="00B234EF"/>
    <w:rsid w:val="00B239CE"/>
    <w:rsid w:val="00B23AD7"/>
    <w:rsid w:val="00B24E49"/>
    <w:rsid w:val="00B26026"/>
    <w:rsid w:val="00B276BF"/>
    <w:rsid w:val="00B27B08"/>
    <w:rsid w:val="00B27B2E"/>
    <w:rsid w:val="00B3059F"/>
    <w:rsid w:val="00B33538"/>
    <w:rsid w:val="00B33BEC"/>
    <w:rsid w:val="00B36033"/>
    <w:rsid w:val="00B36B22"/>
    <w:rsid w:val="00B3736B"/>
    <w:rsid w:val="00B41E89"/>
    <w:rsid w:val="00B4234A"/>
    <w:rsid w:val="00B432A6"/>
    <w:rsid w:val="00B43A0E"/>
    <w:rsid w:val="00B43A89"/>
    <w:rsid w:val="00B43B48"/>
    <w:rsid w:val="00B44D27"/>
    <w:rsid w:val="00B46A71"/>
    <w:rsid w:val="00B46F09"/>
    <w:rsid w:val="00B4709F"/>
    <w:rsid w:val="00B47253"/>
    <w:rsid w:val="00B5145C"/>
    <w:rsid w:val="00B52763"/>
    <w:rsid w:val="00B53AAD"/>
    <w:rsid w:val="00B53E3E"/>
    <w:rsid w:val="00B5425E"/>
    <w:rsid w:val="00B5596B"/>
    <w:rsid w:val="00B55EE6"/>
    <w:rsid w:val="00B57FE6"/>
    <w:rsid w:val="00B6100D"/>
    <w:rsid w:val="00B61582"/>
    <w:rsid w:val="00B63687"/>
    <w:rsid w:val="00B64608"/>
    <w:rsid w:val="00B666DD"/>
    <w:rsid w:val="00B66D0D"/>
    <w:rsid w:val="00B67BB5"/>
    <w:rsid w:val="00B700AB"/>
    <w:rsid w:val="00B71523"/>
    <w:rsid w:val="00B72D62"/>
    <w:rsid w:val="00B731FD"/>
    <w:rsid w:val="00B740F7"/>
    <w:rsid w:val="00B7463A"/>
    <w:rsid w:val="00B75156"/>
    <w:rsid w:val="00B76A8E"/>
    <w:rsid w:val="00B801C4"/>
    <w:rsid w:val="00B81FEA"/>
    <w:rsid w:val="00B83885"/>
    <w:rsid w:val="00B8572F"/>
    <w:rsid w:val="00B85A41"/>
    <w:rsid w:val="00B85BF4"/>
    <w:rsid w:val="00B8737D"/>
    <w:rsid w:val="00B87891"/>
    <w:rsid w:val="00B91CBF"/>
    <w:rsid w:val="00B92748"/>
    <w:rsid w:val="00B93702"/>
    <w:rsid w:val="00B939DD"/>
    <w:rsid w:val="00B943C3"/>
    <w:rsid w:val="00B9451A"/>
    <w:rsid w:val="00B950F1"/>
    <w:rsid w:val="00B95601"/>
    <w:rsid w:val="00B96522"/>
    <w:rsid w:val="00B96673"/>
    <w:rsid w:val="00B9742F"/>
    <w:rsid w:val="00BA0E5C"/>
    <w:rsid w:val="00BA2694"/>
    <w:rsid w:val="00BA2D53"/>
    <w:rsid w:val="00BA42FB"/>
    <w:rsid w:val="00BA549B"/>
    <w:rsid w:val="00BA6981"/>
    <w:rsid w:val="00BB12AF"/>
    <w:rsid w:val="00BB1A11"/>
    <w:rsid w:val="00BB1A84"/>
    <w:rsid w:val="00BB2342"/>
    <w:rsid w:val="00BB3CE4"/>
    <w:rsid w:val="00BB40DD"/>
    <w:rsid w:val="00BB4DD0"/>
    <w:rsid w:val="00BB789F"/>
    <w:rsid w:val="00BB7C93"/>
    <w:rsid w:val="00BC0213"/>
    <w:rsid w:val="00BC0286"/>
    <w:rsid w:val="00BC0DC5"/>
    <w:rsid w:val="00BC20F6"/>
    <w:rsid w:val="00BC3353"/>
    <w:rsid w:val="00BC3950"/>
    <w:rsid w:val="00BC3C55"/>
    <w:rsid w:val="00BC5638"/>
    <w:rsid w:val="00BC6078"/>
    <w:rsid w:val="00BC62B9"/>
    <w:rsid w:val="00BD2A0C"/>
    <w:rsid w:val="00BD5536"/>
    <w:rsid w:val="00BD599D"/>
    <w:rsid w:val="00BD5CF0"/>
    <w:rsid w:val="00BD5FD1"/>
    <w:rsid w:val="00BD614D"/>
    <w:rsid w:val="00BD700A"/>
    <w:rsid w:val="00BD7381"/>
    <w:rsid w:val="00BE01AD"/>
    <w:rsid w:val="00BE107B"/>
    <w:rsid w:val="00BE2EA1"/>
    <w:rsid w:val="00BE2FC5"/>
    <w:rsid w:val="00BE3BD9"/>
    <w:rsid w:val="00BE551F"/>
    <w:rsid w:val="00BE6374"/>
    <w:rsid w:val="00BF0504"/>
    <w:rsid w:val="00BF492B"/>
    <w:rsid w:val="00BF5FA5"/>
    <w:rsid w:val="00BF627E"/>
    <w:rsid w:val="00C00BDA"/>
    <w:rsid w:val="00C02830"/>
    <w:rsid w:val="00C02C22"/>
    <w:rsid w:val="00C03AE2"/>
    <w:rsid w:val="00C0433C"/>
    <w:rsid w:val="00C0492D"/>
    <w:rsid w:val="00C04BA9"/>
    <w:rsid w:val="00C04D08"/>
    <w:rsid w:val="00C05920"/>
    <w:rsid w:val="00C06E37"/>
    <w:rsid w:val="00C06F1F"/>
    <w:rsid w:val="00C10BAD"/>
    <w:rsid w:val="00C11F90"/>
    <w:rsid w:val="00C1309F"/>
    <w:rsid w:val="00C1381F"/>
    <w:rsid w:val="00C22AAD"/>
    <w:rsid w:val="00C23B55"/>
    <w:rsid w:val="00C3002A"/>
    <w:rsid w:val="00C31604"/>
    <w:rsid w:val="00C3342D"/>
    <w:rsid w:val="00C341B4"/>
    <w:rsid w:val="00C3447E"/>
    <w:rsid w:val="00C346EA"/>
    <w:rsid w:val="00C359A7"/>
    <w:rsid w:val="00C35F77"/>
    <w:rsid w:val="00C377EC"/>
    <w:rsid w:val="00C40DED"/>
    <w:rsid w:val="00C41D76"/>
    <w:rsid w:val="00C46B62"/>
    <w:rsid w:val="00C4715C"/>
    <w:rsid w:val="00C47287"/>
    <w:rsid w:val="00C4742A"/>
    <w:rsid w:val="00C50B63"/>
    <w:rsid w:val="00C5105F"/>
    <w:rsid w:val="00C523D4"/>
    <w:rsid w:val="00C528FD"/>
    <w:rsid w:val="00C529A6"/>
    <w:rsid w:val="00C53771"/>
    <w:rsid w:val="00C54790"/>
    <w:rsid w:val="00C55F88"/>
    <w:rsid w:val="00C56507"/>
    <w:rsid w:val="00C56CB7"/>
    <w:rsid w:val="00C56D81"/>
    <w:rsid w:val="00C57378"/>
    <w:rsid w:val="00C57D4A"/>
    <w:rsid w:val="00C6013A"/>
    <w:rsid w:val="00C6137A"/>
    <w:rsid w:val="00C617E2"/>
    <w:rsid w:val="00C620C1"/>
    <w:rsid w:val="00C62AB2"/>
    <w:rsid w:val="00C6394E"/>
    <w:rsid w:val="00C6395A"/>
    <w:rsid w:val="00C66BD6"/>
    <w:rsid w:val="00C709D5"/>
    <w:rsid w:val="00C70A7F"/>
    <w:rsid w:val="00C732CC"/>
    <w:rsid w:val="00C7552B"/>
    <w:rsid w:val="00C76881"/>
    <w:rsid w:val="00C77635"/>
    <w:rsid w:val="00C80E1C"/>
    <w:rsid w:val="00C83DC6"/>
    <w:rsid w:val="00C849A9"/>
    <w:rsid w:val="00C862F6"/>
    <w:rsid w:val="00C86B14"/>
    <w:rsid w:val="00C8794A"/>
    <w:rsid w:val="00C911A7"/>
    <w:rsid w:val="00C912BD"/>
    <w:rsid w:val="00C91CF9"/>
    <w:rsid w:val="00C91D69"/>
    <w:rsid w:val="00C91FB9"/>
    <w:rsid w:val="00C93C75"/>
    <w:rsid w:val="00C95897"/>
    <w:rsid w:val="00C95BF9"/>
    <w:rsid w:val="00C95E3A"/>
    <w:rsid w:val="00CA02BA"/>
    <w:rsid w:val="00CA1165"/>
    <w:rsid w:val="00CA357D"/>
    <w:rsid w:val="00CA3BF6"/>
    <w:rsid w:val="00CA3F55"/>
    <w:rsid w:val="00CA438B"/>
    <w:rsid w:val="00CA4C39"/>
    <w:rsid w:val="00CA4E82"/>
    <w:rsid w:val="00CA5090"/>
    <w:rsid w:val="00CA5289"/>
    <w:rsid w:val="00CA5B59"/>
    <w:rsid w:val="00CB0601"/>
    <w:rsid w:val="00CB336E"/>
    <w:rsid w:val="00CB3707"/>
    <w:rsid w:val="00CB5D16"/>
    <w:rsid w:val="00CB7888"/>
    <w:rsid w:val="00CB7D0F"/>
    <w:rsid w:val="00CC160E"/>
    <w:rsid w:val="00CC1B5C"/>
    <w:rsid w:val="00CC3C4F"/>
    <w:rsid w:val="00CC7844"/>
    <w:rsid w:val="00CD1A8D"/>
    <w:rsid w:val="00CD27AD"/>
    <w:rsid w:val="00CD4907"/>
    <w:rsid w:val="00CD4B13"/>
    <w:rsid w:val="00CD63AD"/>
    <w:rsid w:val="00CD7B45"/>
    <w:rsid w:val="00CD7FBC"/>
    <w:rsid w:val="00CE1806"/>
    <w:rsid w:val="00CE34C2"/>
    <w:rsid w:val="00CE4254"/>
    <w:rsid w:val="00CE4DFB"/>
    <w:rsid w:val="00CE4E64"/>
    <w:rsid w:val="00CE538D"/>
    <w:rsid w:val="00CE76D1"/>
    <w:rsid w:val="00CF2581"/>
    <w:rsid w:val="00CF317D"/>
    <w:rsid w:val="00CF3B9B"/>
    <w:rsid w:val="00CF71CB"/>
    <w:rsid w:val="00D0067F"/>
    <w:rsid w:val="00D01A9B"/>
    <w:rsid w:val="00D01F9D"/>
    <w:rsid w:val="00D05EFB"/>
    <w:rsid w:val="00D1111D"/>
    <w:rsid w:val="00D124DE"/>
    <w:rsid w:val="00D1255B"/>
    <w:rsid w:val="00D134C9"/>
    <w:rsid w:val="00D13F26"/>
    <w:rsid w:val="00D16028"/>
    <w:rsid w:val="00D16263"/>
    <w:rsid w:val="00D217DC"/>
    <w:rsid w:val="00D22259"/>
    <w:rsid w:val="00D226B3"/>
    <w:rsid w:val="00D23E09"/>
    <w:rsid w:val="00D247D4"/>
    <w:rsid w:val="00D24F86"/>
    <w:rsid w:val="00D26073"/>
    <w:rsid w:val="00D302A1"/>
    <w:rsid w:val="00D30CD4"/>
    <w:rsid w:val="00D3153A"/>
    <w:rsid w:val="00D31547"/>
    <w:rsid w:val="00D31549"/>
    <w:rsid w:val="00D31B80"/>
    <w:rsid w:val="00D31EDC"/>
    <w:rsid w:val="00D3340F"/>
    <w:rsid w:val="00D33F57"/>
    <w:rsid w:val="00D3517C"/>
    <w:rsid w:val="00D35724"/>
    <w:rsid w:val="00D359FC"/>
    <w:rsid w:val="00D35A51"/>
    <w:rsid w:val="00D3674F"/>
    <w:rsid w:val="00D370D1"/>
    <w:rsid w:val="00D41C05"/>
    <w:rsid w:val="00D435AE"/>
    <w:rsid w:val="00D43CBA"/>
    <w:rsid w:val="00D455E8"/>
    <w:rsid w:val="00D45DC6"/>
    <w:rsid w:val="00D4733D"/>
    <w:rsid w:val="00D475B5"/>
    <w:rsid w:val="00D50850"/>
    <w:rsid w:val="00D51488"/>
    <w:rsid w:val="00D51E11"/>
    <w:rsid w:val="00D520B0"/>
    <w:rsid w:val="00D546D8"/>
    <w:rsid w:val="00D55593"/>
    <w:rsid w:val="00D559C6"/>
    <w:rsid w:val="00D56483"/>
    <w:rsid w:val="00D6053A"/>
    <w:rsid w:val="00D60A0B"/>
    <w:rsid w:val="00D61BDB"/>
    <w:rsid w:val="00D6563F"/>
    <w:rsid w:val="00D65C62"/>
    <w:rsid w:val="00D674D3"/>
    <w:rsid w:val="00D67E17"/>
    <w:rsid w:val="00D716BF"/>
    <w:rsid w:val="00D71FD5"/>
    <w:rsid w:val="00D727A4"/>
    <w:rsid w:val="00D72E9F"/>
    <w:rsid w:val="00D730DD"/>
    <w:rsid w:val="00D73D3B"/>
    <w:rsid w:val="00D73E99"/>
    <w:rsid w:val="00D7491A"/>
    <w:rsid w:val="00D74A85"/>
    <w:rsid w:val="00D75050"/>
    <w:rsid w:val="00D75B50"/>
    <w:rsid w:val="00D77440"/>
    <w:rsid w:val="00D774DE"/>
    <w:rsid w:val="00D77C33"/>
    <w:rsid w:val="00D80493"/>
    <w:rsid w:val="00D84CA8"/>
    <w:rsid w:val="00D8530E"/>
    <w:rsid w:val="00D8587C"/>
    <w:rsid w:val="00D859B0"/>
    <w:rsid w:val="00D866D2"/>
    <w:rsid w:val="00D86AD9"/>
    <w:rsid w:val="00D86F81"/>
    <w:rsid w:val="00D878AE"/>
    <w:rsid w:val="00D87AF3"/>
    <w:rsid w:val="00D90A31"/>
    <w:rsid w:val="00D948A5"/>
    <w:rsid w:val="00D94C5C"/>
    <w:rsid w:val="00D94DDB"/>
    <w:rsid w:val="00D9695C"/>
    <w:rsid w:val="00D97141"/>
    <w:rsid w:val="00D977CF"/>
    <w:rsid w:val="00DA1CA5"/>
    <w:rsid w:val="00DA1E26"/>
    <w:rsid w:val="00DA2477"/>
    <w:rsid w:val="00DA2732"/>
    <w:rsid w:val="00DA2826"/>
    <w:rsid w:val="00DA333B"/>
    <w:rsid w:val="00DA3870"/>
    <w:rsid w:val="00DA3A52"/>
    <w:rsid w:val="00DA464E"/>
    <w:rsid w:val="00DA51BE"/>
    <w:rsid w:val="00DA5532"/>
    <w:rsid w:val="00DA5D2D"/>
    <w:rsid w:val="00DB0248"/>
    <w:rsid w:val="00DB058C"/>
    <w:rsid w:val="00DB346B"/>
    <w:rsid w:val="00DB4796"/>
    <w:rsid w:val="00DB5B43"/>
    <w:rsid w:val="00DB7620"/>
    <w:rsid w:val="00DB7DE5"/>
    <w:rsid w:val="00DC0525"/>
    <w:rsid w:val="00DC0A06"/>
    <w:rsid w:val="00DC1F35"/>
    <w:rsid w:val="00DC357B"/>
    <w:rsid w:val="00DC3BF0"/>
    <w:rsid w:val="00DC4AE3"/>
    <w:rsid w:val="00DD04C4"/>
    <w:rsid w:val="00DD066D"/>
    <w:rsid w:val="00DD174B"/>
    <w:rsid w:val="00DD217A"/>
    <w:rsid w:val="00DD2E7D"/>
    <w:rsid w:val="00DD3A67"/>
    <w:rsid w:val="00DD4502"/>
    <w:rsid w:val="00DD49B3"/>
    <w:rsid w:val="00DD4DE3"/>
    <w:rsid w:val="00DD69E5"/>
    <w:rsid w:val="00DD6FFD"/>
    <w:rsid w:val="00DE0B24"/>
    <w:rsid w:val="00DE0DBF"/>
    <w:rsid w:val="00DE2E94"/>
    <w:rsid w:val="00DE431A"/>
    <w:rsid w:val="00DE4396"/>
    <w:rsid w:val="00DE4517"/>
    <w:rsid w:val="00DE47C5"/>
    <w:rsid w:val="00DE618B"/>
    <w:rsid w:val="00DE6D83"/>
    <w:rsid w:val="00DE6F36"/>
    <w:rsid w:val="00DE779E"/>
    <w:rsid w:val="00DE7899"/>
    <w:rsid w:val="00DE78CC"/>
    <w:rsid w:val="00DF04A0"/>
    <w:rsid w:val="00DF0F1F"/>
    <w:rsid w:val="00DF1200"/>
    <w:rsid w:val="00DF4292"/>
    <w:rsid w:val="00DF4BAA"/>
    <w:rsid w:val="00DF66F9"/>
    <w:rsid w:val="00DF72F6"/>
    <w:rsid w:val="00DF7E0E"/>
    <w:rsid w:val="00DF7F77"/>
    <w:rsid w:val="00E0041E"/>
    <w:rsid w:val="00E01459"/>
    <w:rsid w:val="00E01739"/>
    <w:rsid w:val="00E018D8"/>
    <w:rsid w:val="00E03F40"/>
    <w:rsid w:val="00E03FB7"/>
    <w:rsid w:val="00E05765"/>
    <w:rsid w:val="00E05E88"/>
    <w:rsid w:val="00E062B0"/>
    <w:rsid w:val="00E06550"/>
    <w:rsid w:val="00E07CBF"/>
    <w:rsid w:val="00E10B50"/>
    <w:rsid w:val="00E10B9C"/>
    <w:rsid w:val="00E10C41"/>
    <w:rsid w:val="00E12592"/>
    <w:rsid w:val="00E13667"/>
    <w:rsid w:val="00E14319"/>
    <w:rsid w:val="00E148FD"/>
    <w:rsid w:val="00E15DC7"/>
    <w:rsid w:val="00E15F7A"/>
    <w:rsid w:val="00E16845"/>
    <w:rsid w:val="00E16A54"/>
    <w:rsid w:val="00E209BC"/>
    <w:rsid w:val="00E20CA3"/>
    <w:rsid w:val="00E210A4"/>
    <w:rsid w:val="00E225FE"/>
    <w:rsid w:val="00E25DFF"/>
    <w:rsid w:val="00E25EBB"/>
    <w:rsid w:val="00E26BF5"/>
    <w:rsid w:val="00E26D36"/>
    <w:rsid w:val="00E30B42"/>
    <w:rsid w:val="00E30EB3"/>
    <w:rsid w:val="00E31E8E"/>
    <w:rsid w:val="00E320AF"/>
    <w:rsid w:val="00E350D3"/>
    <w:rsid w:val="00E353C4"/>
    <w:rsid w:val="00E40334"/>
    <w:rsid w:val="00E41C7E"/>
    <w:rsid w:val="00E4214C"/>
    <w:rsid w:val="00E42621"/>
    <w:rsid w:val="00E43B0F"/>
    <w:rsid w:val="00E43F63"/>
    <w:rsid w:val="00E44341"/>
    <w:rsid w:val="00E45456"/>
    <w:rsid w:val="00E51F6B"/>
    <w:rsid w:val="00E54158"/>
    <w:rsid w:val="00E544F8"/>
    <w:rsid w:val="00E57D4D"/>
    <w:rsid w:val="00E57ED0"/>
    <w:rsid w:val="00E57ED9"/>
    <w:rsid w:val="00E605E8"/>
    <w:rsid w:val="00E60CA7"/>
    <w:rsid w:val="00E610D6"/>
    <w:rsid w:val="00E61525"/>
    <w:rsid w:val="00E6257D"/>
    <w:rsid w:val="00E62DFF"/>
    <w:rsid w:val="00E63174"/>
    <w:rsid w:val="00E660A2"/>
    <w:rsid w:val="00E663B4"/>
    <w:rsid w:val="00E67603"/>
    <w:rsid w:val="00E71E70"/>
    <w:rsid w:val="00E721BD"/>
    <w:rsid w:val="00E815E0"/>
    <w:rsid w:val="00E823CD"/>
    <w:rsid w:val="00E8557A"/>
    <w:rsid w:val="00E86E6D"/>
    <w:rsid w:val="00E87F21"/>
    <w:rsid w:val="00E90821"/>
    <w:rsid w:val="00E9085C"/>
    <w:rsid w:val="00E91652"/>
    <w:rsid w:val="00E91821"/>
    <w:rsid w:val="00E9225D"/>
    <w:rsid w:val="00E96412"/>
    <w:rsid w:val="00E9786C"/>
    <w:rsid w:val="00EA05BA"/>
    <w:rsid w:val="00EA112C"/>
    <w:rsid w:val="00EA13A5"/>
    <w:rsid w:val="00EA338E"/>
    <w:rsid w:val="00EA4467"/>
    <w:rsid w:val="00EA49FF"/>
    <w:rsid w:val="00EA583B"/>
    <w:rsid w:val="00EA5858"/>
    <w:rsid w:val="00EA5A13"/>
    <w:rsid w:val="00EA6438"/>
    <w:rsid w:val="00EA64A4"/>
    <w:rsid w:val="00EA7291"/>
    <w:rsid w:val="00EB0162"/>
    <w:rsid w:val="00EB2D44"/>
    <w:rsid w:val="00EB2EA9"/>
    <w:rsid w:val="00EB431D"/>
    <w:rsid w:val="00EB442B"/>
    <w:rsid w:val="00EB4AAF"/>
    <w:rsid w:val="00EB4D25"/>
    <w:rsid w:val="00EB54D9"/>
    <w:rsid w:val="00EB57D0"/>
    <w:rsid w:val="00EB7C31"/>
    <w:rsid w:val="00EC1890"/>
    <w:rsid w:val="00EC1E80"/>
    <w:rsid w:val="00EC26E0"/>
    <w:rsid w:val="00EC2751"/>
    <w:rsid w:val="00EC52A5"/>
    <w:rsid w:val="00EC5371"/>
    <w:rsid w:val="00EC5DF2"/>
    <w:rsid w:val="00EC6BFA"/>
    <w:rsid w:val="00ED0450"/>
    <w:rsid w:val="00ED368D"/>
    <w:rsid w:val="00ED370F"/>
    <w:rsid w:val="00ED3920"/>
    <w:rsid w:val="00ED40B2"/>
    <w:rsid w:val="00ED57D0"/>
    <w:rsid w:val="00ED5CBC"/>
    <w:rsid w:val="00ED6792"/>
    <w:rsid w:val="00ED77D4"/>
    <w:rsid w:val="00EE0D9D"/>
    <w:rsid w:val="00EE2143"/>
    <w:rsid w:val="00EE2590"/>
    <w:rsid w:val="00EE271E"/>
    <w:rsid w:val="00EE3DF3"/>
    <w:rsid w:val="00EE3FE0"/>
    <w:rsid w:val="00EE47C3"/>
    <w:rsid w:val="00EE5C9A"/>
    <w:rsid w:val="00EE6901"/>
    <w:rsid w:val="00EE6B95"/>
    <w:rsid w:val="00EE7949"/>
    <w:rsid w:val="00EF0565"/>
    <w:rsid w:val="00EF142B"/>
    <w:rsid w:val="00EF3073"/>
    <w:rsid w:val="00EF3FA8"/>
    <w:rsid w:val="00EF547E"/>
    <w:rsid w:val="00EF5C64"/>
    <w:rsid w:val="00EF71EF"/>
    <w:rsid w:val="00EF76BC"/>
    <w:rsid w:val="00F00981"/>
    <w:rsid w:val="00F025A0"/>
    <w:rsid w:val="00F02C58"/>
    <w:rsid w:val="00F02EE7"/>
    <w:rsid w:val="00F05083"/>
    <w:rsid w:val="00F074ED"/>
    <w:rsid w:val="00F11E38"/>
    <w:rsid w:val="00F11FE0"/>
    <w:rsid w:val="00F12D08"/>
    <w:rsid w:val="00F13D57"/>
    <w:rsid w:val="00F14A6D"/>
    <w:rsid w:val="00F16103"/>
    <w:rsid w:val="00F1697B"/>
    <w:rsid w:val="00F174D6"/>
    <w:rsid w:val="00F203F8"/>
    <w:rsid w:val="00F21638"/>
    <w:rsid w:val="00F2271B"/>
    <w:rsid w:val="00F24C94"/>
    <w:rsid w:val="00F24EC0"/>
    <w:rsid w:val="00F25F69"/>
    <w:rsid w:val="00F264B5"/>
    <w:rsid w:val="00F2760A"/>
    <w:rsid w:val="00F27DB9"/>
    <w:rsid w:val="00F30F8E"/>
    <w:rsid w:val="00F338CB"/>
    <w:rsid w:val="00F34214"/>
    <w:rsid w:val="00F3430B"/>
    <w:rsid w:val="00F3618F"/>
    <w:rsid w:val="00F361BF"/>
    <w:rsid w:val="00F36C5F"/>
    <w:rsid w:val="00F443AE"/>
    <w:rsid w:val="00F446C9"/>
    <w:rsid w:val="00F46108"/>
    <w:rsid w:val="00F54652"/>
    <w:rsid w:val="00F54D17"/>
    <w:rsid w:val="00F553D3"/>
    <w:rsid w:val="00F555C7"/>
    <w:rsid w:val="00F55713"/>
    <w:rsid w:val="00F56D9C"/>
    <w:rsid w:val="00F5702E"/>
    <w:rsid w:val="00F577A8"/>
    <w:rsid w:val="00F60646"/>
    <w:rsid w:val="00F6092F"/>
    <w:rsid w:val="00F60EC4"/>
    <w:rsid w:val="00F6342F"/>
    <w:rsid w:val="00F637C4"/>
    <w:rsid w:val="00F64256"/>
    <w:rsid w:val="00F64BB5"/>
    <w:rsid w:val="00F65824"/>
    <w:rsid w:val="00F65A19"/>
    <w:rsid w:val="00F661EE"/>
    <w:rsid w:val="00F66D73"/>
    <w:rsid w:val="00F72348"/>
    <w:rsid w:val="00F73DD1"/>
    <w:rsid w:val="00F75782"/>
    <w:rsid w:val="00F76209"/>
    <w:rsid w:val="00F7746B"/>
    <w:rsid w:val="00F81151"/>
    <w:rsid w:val="00F818A0"/>
    <w:rsid w:val="00F81A3F"/>
    <w:rsid w:val="00F81C67"/>
    <w:rsid w:val="00F8587B"/>
    <w:rsid w:val="00F85962"/>
    <w:rsid w:val="00F87010"/>
    <w:rsid w:val="00F87513"/>
    <w:rsid w:val="00F87FAB"/>
    <w:rsid w:val="00F902AC"/>
    <w:rsid w:val="00F904FA"/>
    <w:rsid w:val="00F90B81"/>
    <w:rsid w:val="00F90BC5"/>
    <w:rsid w:val="00F912F2"/>
    <w:rsid w:val="00F92D17"/>
    <w:rsid w:val="00F94974"/>
    <w:rsid w:val="00F95D05"/>
    <w:rsid w:val="00F9663F"/>
    <w:rsid w:val="00F96F5B"/>
    <w:rsid w:val="00F973B8"/>
    <w:rsid w:val="00FA06ED"/>
    <w:rsid w:val="00FA124A"/>
    <w:rsid w:val="00FA208C"/>
    <w:rsid w:val="00FA2219"/>
    <w:rsid w:val="00FA3F7F"/>
    <w:rsid w:val="00FA53DA"/>
    <w:rsid w:val="00FA5903"/>
    <w:rsid w:val="00FA5CF6"/>
    <w:rsid w:val="00FB1BE8"/>
    <w:rsid w:val="00FB21DD"/>
    <w:rsid w:val="00FB3B09"/>
    <w:rsid w:val="00FB4E61"/>
    <w:rsid w:val="00FB53CA"/>
    <w:rsid w:val="00FB591D"/>
    <w:rsid w:val="00FB61AF"/>
    <w:rsid w:val="00FB64D8"/>
    <w:rsid w:val="00FB6B07"/>
    <w:rsid w:val="00FC1111"/>
    <w:rsid w:val="00FC16DD"/>
    <w:rsid w:val="00FC3380"/>
    <w:rsid w:val="00FC3E3F"/>
    <w:rsid w:val="00FC4539"/>
    <w:rsid w:val="00FC457B"/>
    <w:rsid w:val="00FC46E4"/>
    <w:rsid w:val="00FC58A6"/>
    <w:rsid w:val="00FD0815"/>
    <w:rsid w:val="00FD093B"/>
    <w:rsid w:val="00FD3C18"/>
    <w:rsid w:val="00FD432F"/>
    <w:rsid w:val="00FD47A9"/>
    <w:rsid w:val="00FD5791"/>
    <w:rsid w:val="00FD59D2"/>
    <w:rsid w:val="00FD737F"/>
    <w:rsid w:val="00FD7D52"/>
    <w:rsid w:val="00FE1013"/>
    <w:rsid w:val="00FE1713"/>
    <w:rsid w:val="00FE2304"/>
    <w:rsid w:val="00FE3E0B"/>
    <w:rsid w:val="00FE4763"/>
    <w:rsid w:val="00FE53A3"/>
    <w:rsid w:val="00FE55F4"/>
    <w:rsid w:val="00FE5CF6"/>
    <w:rsid w:val="00FF2B74"/>
    <w:rsid w:val="00FF2CB5"/>
    <w:rsid w:val="00FF4486"/>
    <w:rsid w:val="00FF59B5"/>
    <w:rsid w:val="00FF6B0C"/>
    <w:rsid w:val="00FF7C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4E586E94"/>
  <w15:docId w15:val="{3D3CCFB0-6901-44D8-9C9C-6A93CDEEA7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5F9F"/>
    <w:pPr>
      <w:overflowPunct w:val="0"/>
      <w:autoSpaceDE w:val="0"/>
      <w:autoSpaceDN w:val="0"/>
      <w:adjustRightInd w:val="0"/>
      <w:textAlignment w:val="baseline"/>
    </w:pPr>
    <w:rPr>
      <w:rFonts w:ascii="Times New Roman" w:eastAsia="Times New Roman" w:hAnsi="Times New Roman"/>
      <w:sz w:val="24"/>
      <w:szCs w:val="24"/>
    </w:rPr>
  </w:style>
  <w:style w:type="paragraph" w:styleId="Heading1">
    <w:name w:val="heading 1"/>
    <w:basedOn w:val="Normal"/>
    <w:next w:val="Normal"/>
    <w:link w:val="Heading1Char"/>
    <w:autoRedefine/>
    <w:qFormat/>
    <w:rsid w:val="00093CB1"/>
    <w:pPr>
      <w:keepNext/>
      <w:pBdr>
        <w:bottom w:val="single" w:sz="4" w:space="1" w:color="auto"/>
      </w:pBdr>
      <w:spacing w:line="276" w:lineRule="auto"/>
      <w:outlineLvl w:val="0"/>
    </w:pPr>
    <w:rPr>
      <w:rFonts w:ascii="Calibri" w:hAnsi="Calibri"/>
      <w:b/>
      <w:bCs/>
      <w:smallCaps/>
      <w:kern w:val="28"/>
      <w:szCs w:val="22"/>
      <w:lang w:val="x-none" w:eastAsia="x-none"/>
    </w:rPr>
  </w:style>
  <w:style w:type="paragraph" w:styleId="Heading2">
    <w:name w:val="heading 2"/>
    <w:aliases w:val="Heading 2 Char1 Char,Heading 2 Char Char Char,Heading 2 Char1 Char Char Char,Heading 2 Char Char Char Char Char,Heading 2 Char1 Char Char Char Char Char,Heading 2 Char Char Char Char Char Char Char"/>
    <w:basedOn w:val="Normal"/>
    <w:next w:val="Normal"/>
    <w:link w:val="Heading2Char1"/>
    <w:uiPriority w:val="9"/>
    <w:qFormat/>
    <w:rsid w:val="0016695E"/>
    <w:pPr>
      <w:keepNext/>
      <w:numPr>
        <w:ilvl w:val="1"/>
        <w:numId w:val="5"/>
      </w:numPr>
      <w:spacing w:before="240" w:after="60"/>
      <w:outlineLvl w:val="1"/>
    </w:pPr>
    <w:rPr>
      <w:b/>
      <w:bCs/>
      <w:caps/>
      <w:lang w:val="x-none" w:eastAsia="x-none"/>
    </w:rPr>
  </w:style>
  <w:style w:type="paragraph" w:styleId="Heading3">
    <w:name w:val="heading 3"/>
    <w:basedOn w:val="Normal"/>
    <w:next w:val="Normal"/>
    <w:link w:val="Heading3Char"/>
    <w:autoRedefine/>
    <w:uiPriority w:val="9"/>
    <w:qFormat/>
    <w:rsid w:val="0001165E"/>
    <w:pPr>
      <w:spacing w:before="120" w:after="120" w:line="276" w:lineRule="auto"/>
      <w:ind w:left="630"/>
      <w:outlineLvl w:val="2"/>
    </w:pPr>
    <w:rPr>
      <w:rFonts w:ascii="Arial" w:hAnsi="Arial" w:cs="Arial"/>
      <w:bCs/>
      <w:sz w:val="20"/>
      <w:szCs w:val="22"/>
      <w:lang w:val="x-none" w:eastAsia="x-none" w:bidi="en-US"/>
    </w:rPr>
  </w:style>
  <w:style w:type="paragraph" w:styleId="Heading4">
    <w:name w:val="heading 4"/>
    <w:basedOn w:val="Normal"/>
    <w:next w:val="Normal"/>
    <w:link w:val="Heading4Char"/>
    <w:uiPriority w:val="9"/>
    <w:qFormat/>
    <w:rsid w:val="0016695E"/>
    <w:pPr>
      <w:keepNext/>
      <w:numPr>
        <w:ilvl w:val="3"/>
        <w:numId w:val="5"/>
      </w:numPr>
      <w:tabs>
        <w:tab w:val="left" w:pos="0"/>
      </w:tabs>
      <w:spacing w:before="240" w:after="60"/>
      <w:outlineLvl w:val="3"/>
    </w:pPr>
    <w:rPr>
      <w:b/>
      <w:bCs/>
      <w:i/>
      <w:iCs/>
      <w:lang w:val="x-none" w:eastAsia="x-none"/>
    </w:rPr>
  </w:style>
  <w:style w:type="paragraph" w:styleId="Heading5">
    <w:name w:val="heading 5"/>
    <w:basedOn w:val="Normal"/>
    <w:next w:val="Normal"/>
    <w:link w:val="Heading5Char"/>
    <w:autoRedefine/>
    <w:uiPriority w:val="9"/>
    <w:qFormat/>
    <w:rsid w:val="0016695E"/>
    <w:pPr>
      <w:numPr>
        <w:ilvl w:val="4"/>
        <w:numId w:val="5"/>
      </w:numPr>
      <w:tabs>
        <w:tab w:val="left" w:pos="0"/>
      </w:tabs>
      <w:spacing w:before="240" w:after="60"/>
      <w:outlineLvl w:val="4"/>
    </w:pPr>
    <w:rPr>
      <w:lang w:val="x-none" w:eastAsia="x-none"/>
    </w:rPr>
  </w:style>
  <w:style w:type="paragraph" w:styleId="Heading6">
    <w:name w:val="heading 6"/>
    <w:basedOn w:val="Normal"/>
    <w:next w:val="Normal"/>
    <w:link w:val="Heading6Char"/>
    <w:uiPriority w:val="9"/>
    <w:qFormat/>
    <w:rsid w:val="0016695E"/>
    <w:pPr>
      <w:numPr>
        <w:ilvl w:val="5"/>
        <w:numId w:val="5"/>
      </w:numPr>
      <w:tabs>
        <w:tab w:val="left" w:pos="0"/>
      </w:tabs>
      <w:spacing w:before="240" w:after="60"/>
      <w:outlineLvl w:val="5"/>
    </w:pPr>
    <w:rPr>
      <w:i/>
      <w:iCs/>
      <w:lang w:val="x-none" w:eastAsia="x-none"/>
    </w:rPr>
  </w:style>
  <w:style w:type="paragraph" w:styleId="Heading7">
    <w:name w:val="heading 7"/>
    <w:basedOn w:val="Normal"/>
    <w:next w:val="Normal"/>
    <w:link w:val="Heading7Char"/>
    <w:uiPriority w:val="9"/>
    <w:qFormat/>
    <w:rsid w:val="0016695E"/>
    <w:pPr>
      <w:numPr>
        <w:ilvl w:val="6"/>
        <w:numId w:val="5"/>
      </w:numPr>
      <w:tabs>
        <w:tab w:val="left" w:pos="0"/>
      </w:tabs>
      <w:spacing w:before="240" w:after="60" w:line="360" w:lineRule="auto"/>
      <w:outlineLvl w:val="6"/>
    </w:pPr>
    <w:rPr>
      <w:b/>
      <w:sz w:val="28"/>
      <w:szCs w:val="20"/>
      <w:lang w:val="x-none" w:eastAsia="x-none"/>
    </w:rPr>
  </w:style>
  <w:style w:type="paragraph" w:styleId="Heading8">
    <w:name w:val="heading 8"/>
    <w:basedOn w:val="Normal"/>
    <w:next w:val="Normal"/>
    <w:link w:val="Heading8Char"/>
    <w:uiPriority w:val="9"/>
    <w:qFormat/>
    <w:rsid w:val="0016695E"/>
    <w:pPr>
      <w:numPr>
        <w:ilvl w:val="7"/>
        <w:numId w:val="5"/>
      </w:numPr>
      <w:tabs>
        <w:tab w:val="left" w:pos="0"/>
      </w:tabs>
      <w:spacing w:before="240" w:after="60"/>
      <w:outlineLvl w:val="7"/>
    </w:pPr>
    <w:rPr>
      <w:i/>
      <w:iCs/>
      <w:sz w:val="20"/>
      <w:szCs w:val="20"/>
      <w:lang w:val="x-none" w:eastAsia="x-none"/>
    </w:rPr>
  </w:style>
  <w:style w:type="paragraph" w:styleId="Heading9">
    <w:name w:val="heading 9"/>
    <w:basedOn w:val="Normal"/>
    <w:next w:val="Normal"/>
    <w:link w:val="Heading9Char"/>
    <w:autoRedefine/>
    <w:uiPriority w:val="9"/>
    <w:qFormat/>
    <w:rsid w:val="0016695E"/>
    <w:pPr>
      <w:numPr>
        <w:ilvl w:val="8"/>
        <w:numId w:val="5"/>
      </w:numPr>
      <w:tabs>
        <w:tab w:val="left" w:pos="0"/>
      </w:tabs>
      <w:spacing w:before="240" w:after="60"/>
      <w:outlineLvl w:val="8"/>
    </w:pPr>
    <w:rPr>
      <w:i/>
      <w:iCs/>
      <w:sz w:val="18"/>
      <w:szCs w:val="1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3CB1"/>
    <w:rPr>
      <w:rFonts w:eastAsia="Times New Roman"/>
      <w:b/>
      <w:bCs/>
      <w:smallCaps/>
      <w:kern w:val="28"/>
      <w:sz w:val="24"/>
      <w:szCs w:val="22"/>
      <w:lang w:val="x-none" w:eastAsia="x-none"/>
    </w:rPr>
  </w:style>
  <w:style w:type="character" w:customStyle="1" w:styleId="Heading2Char">
    <w:name w:val="Heading 2 Char"/>
    <w:uiPriority w:val="9"/>
    <w:semiHidden/>
    <w:rsid w:val="0016695E"/>
    <w:rPr>
      <w:rFonts w:ascii="Cambria" w:eastAsia="Times New Roman" w:hAnsi="Cambria" w:cs="Times New Roman"/>
      <w:b/>
      <w:bCs/>
      <w:color w:val="4F81BD"/>
      <w:sz w:val="26"/>
      <w:szCs w:val="26"/>
    </w:rPr>
  </w:style>
  <w:style w:type="character" w:customStyle="1" w:styleId="Heading3Char">
    <w:name w:val="Heading 3 Char"/>
    <w:link w:val="Heading3"/>
    <w:uiPriority w:val="9"/>
    <w:rsid w:val="0001165E"/>
    <w:rPr>
      <w:rFonts w:ascii="Arial" w:eastAsia="Times New Roman" w:hAnsi="Arial" w:cs="Arial"/>
      <w:bCs/>
      <w:szCs w:val="22"/>
      <w:lang w:val="x-none" w:eastAsia="x-none" w:bidi="en-US"/>
    </w:rPr>
  </w:style>
  <w:style w:type="character" w:customStyle="1" w:styleId="Heading4Char">
    <w:name w:val="Heading 4 Char"/>
    <w:link w:val="Heading4"/>
    <w:uiPriority w:val="9"/>
    <w:rsid w:val="0016695E"/>
    <w:rPr>
      <w:rFonts w:ascii="Times New Roman" w:eastAsia="Times New Roman" w:hAnsi="Times New Roman"/>
      <w:b/>
      <w:bCs/>
      <w:i/>
      <w:iCs/>
      <w:sz w:val="24"/>
      <w:szCs w:val="24"/>
      <w:lang w:val="x-none" w:eastAsia="x-none"/>
    </w:rPr>
  </w:style>
  <w:style w:type="character" w:customStyle="1" w:styleId="Heading5Char">
    <w:name w:val="Heading 5 Char"/>
    <w:link w:val="Heading5"/>
    <w:uiPriority w:val="9"/>
    <w:rsid w:val="0016695E"/>
    <w:rPr>
      <w:rFonts w:ascii="Times New Roman" w:eastAsia="Times New Roman" w:hAnsi="Times New Roman"/>
      <w:sz w:val="24"/>
      <w:szCs w:val="24"/>
      <w:lang w:val="x-none" w:eastAsia="x-none"/>
    </w:rPr>
  </w:style>
  <w:style w:type="character" w:customStyle="1" w:styleId="Heading6Char">
    <w:name w:val="Heading 6 Char"/>
    <w:link w:val="Heading6"/>
    <w:uiPriority w:val="9"/>
    <w:rsid w:val="0016695E"/>
    <w:rPr>
      <w:rFonts w:ascii="Times New Roman" w:eastAsia="Times New Roman" w:hAnsi="Times New Roman"/>
      <w:i/>
      <w:iCs/>
      <w:sz w:val="24"/>
      <w:szCs w:val="24"/>
      <w:lang w:val="x-none" w:eastAsia="x-none"/>
    </w:rPr>
  </w:style>
  <w:style w:type="character" w:customStyle="1" w:styleId="Heading7Char">
    <w:name w:val="Heading 7 Char"/>
    <w:link w:val="Heading7"/>
    <w:uiPriority w:val="9"/>
    <w:rsid w:val="0016695E"/>
    <w:rPr>
      <w:rFonts w:ascii="Times New Roman" w:eastAsia="Times New Roman" w:hAnsi="Times New Roman"/>
      <w:b/>
      <w:sz w:val="28"/>
      <w:lang w:val="x-none" w:eastAsia="x-none"/>
    </w:rPr>
  </w:style>
  <w:style w:type="character" w:customStyle="1" w:styleId="Heading8Char">
    <w:name w:val="Heading 8 Char"/>
    <w:link w:val="Heading8"/>
    <w:uiPriority w:val="9"/>
    <w:rsid w:val="0016695E"/>
    <w:rPr>
      <w:rFonts w:ascii="Times New Roman" w:eastAsia="Times New Roman" w:hAnsi="Times New Roman"/>
      <w:i/>
      <w:iCs/>
      <w:lang w:val="x-none" w:eastAsia="x-none"/>
    </w:rPr>
  </w:style>
  <w:style w:type="character" w:customStyle="1" w:styleId="Heading9Char">
    <w:name w:val="Heading 9 Char"/>
    <w:link w:val="Heading9"/>
    <w:uiPriority w:val="9"/>
    <w:rsid w:val="0016695E"/>
    <w:rPr>
      <w:rFonts w:ascii="Times New Roman" w:eastAsia="Times New Roman" w:hAnsi="Times New Roman"/>
      <w:i/>
      <w:iCs/>
      <w:sz w:val="18"/>
      <w:szCs w:val="18"/>
      <w:lang w:val="x-none" w:eastAsia="x-none"/>
    </w:rPr>
  </w:style>
  <w:style w:type="character" w:customStyle="1" w:styleId="Heading2Char1">
    <w:name w:val="Heading 2 Char1"/>
    <w:aliases w:val="Heading 2 Char1 Char Char,Heading 2 Char Char Char Char,Heading 2 Char1 Char Char Char Char,Heading 2 Char Char Char Char Char Char,Heading 2 Char1 Char Char Char Char Char Char,Heading 2 Char Char Char Char Char Char Char Char"/>
    <w:link w:val="Heading2"/>
    <w:uiPriority w:val="9"/>
    <w:rsid w:val="0016695E"/>
    <w:rPr>
      <w:rFonts w:ascii="Times New Roman" w:eastAsia="Times New Roman" w:hAnsi="Times New Roman"/>
      <w:b/>
      <w:bCs/>
      <w:caps/>
      <w:sz w:val="24"/>
      <w:szCs w:val="24"/>
      <w:lang w:val="x-none" w:eastAsia="x-none"/>
    </w:rPr>
  </w:style>
  <w:style w:type="paragraph" w:styleId="Header">
    <w:name w:val="header"/>
    <w:basedOn w:val="Normal"/>
    <w:link w:val="HeaderChar"/>
    <w:uiPriority w:val="99"/>
    <w:rsid w:val="0016695E"/>
    <w:pPr>
      <w:tabs>
        <w:tab w:val="center" w:pos="4320"/>
        <w:tab w:val="right" w:pos="8640"/>
      </w:tabs>
    </w:pPr>
    <w:rPr>
      <w:lang w:val="x-none" w:eastAsia="x-none"/>
    </w:rPr>
  </w:style>
  <w:style w:type="character" w:customStyle="1" w:styleId="HeaderChar">
    <w:name w:val="Header Char"/>
    <w:link w:val="Header"/>
    <w:uiPriority w:val="99"/>
    <w:rsid w:val="0016695E"/>
    <w:rPr>
      <w:rFonts w:ascii="Times New Roman" w:eastAsia="Times New Roman" w:hAnsi="Times New Roman" w:cs="Times New Roman"/>
      <w:sz w:val="24"/>
      <w:szCs w:val="24"/>
    </w:rPr>
  </w:style>
  <w:style w:type="paragraph" w:styleId="Footer">
    <w:name w:val="footer"/>
    <w:basedOn w:val="Normal"/>
    <w:link w:val="FooterChar"/>
    <w:uiPriority w:val="99"/>
    <w:rsid w:val="0016695E"/>
    <w:pPr>
      <w:tabs>
        <w:tab w:val="center" w:pos="4320"/>
        <w:tab w:val="right" w:pos="8640"/>
      </w:tabs>
    </w:pPr>
    <w:rPr>
      <w:lang w:val="x-none" w:eastAsia="x-none"/>
    </w:rPr>
  </w:style>
  <w:style w:type="character" w:customStyle="1" w:styleId="FooterChar">
    <w:name w:val="Footer Char"/>
    <w:link w:val="Footer"/>
    <w:uiPriority w:val="99"/>
    <w:rsid w:val="0016695E"/>
    <w:rPr>
      <w:rFonts w:ascii="Times New Roman" w:eastAsia="Times New Roman" w:hAnsi="Times New Roman" w:cs="Times New Roman"/>
      <w:sz w:val="24"/>
      <w:szCs w:val="24"/>
    </w:rPr>
  </w:style>
  <w:style w:type="character" w:styleId="Hyperlink">
    <w:name w:val="Hyperlink"/>
    <w:uiPriority w:val="99"/>
    <w:rsid w:val="0016695E"/>
    <w:rPr>
      <w:color w:val="0000FF"/>
      <w:u w:val="single"/>
    </w:rPr>
  </w:style>
  <w:style w:type="paragraph" w:styleId="TOC1">
    <w:name w:val="toc 1"/>
    <w:basedOn w:val="Normal"/>
    <w:next w:val="Normal"/>
    <w:autoRedefine/>
    <w:uiPriority w:val="39"/>
    <w:rsid w:val="00121BFC"/>
    <w:pPr>
      <w:tabs>
        <w:tab w:val="left" w:pos="480"/>
        <w:tab w:val="right" w:leader="dot" w:pos="9350"/>
      </w:tabs>
      <w:spacing w:before="120" w:after="120"/>
    </w:pPr>
    <w:rPr>
      <w:rFonts w:ascii="Arial" w:hAnsi="Arial" w:cs="Arial"/>
      <w:b/>
      <w:bCs/>
      <w:noProof/>
      <w:sz w:val="20"/>
      <w:szCs w:val="28"/>
    </w:rPr>
  </w:style>
  <w:style w:type="paragraph" w:styleId="TOC2">
    <w:name w:val="toc 2"/>
    <w:basedOn w:val="Normal"/>
    <w:next w:val="Normal"/>
    <w:autoRedefine/>
    <w:uiPriority w:val="39"/>
    <w:rsid w:val="00121BFC"/>
    <w:pPr>
      <w:ind w:left="240"/>
    </w:pPr>
    <w:rPr>
      <w:rFonts w:ascii="Arial" w:hAnsi="Arial"/>
      <w:sz w:val="20"/>
      <w:szCs w:val="20"/>
    </w:rPr>
  </w:style>
  <w:style w:type="paragraph" w:styleId="BalloonText">
    <w:name w:val="Balloon Text"/>
    <w:basedOn w:val="Normal"/>
    <w:link w:val="BalloonTextChar"/>
    <w:semiHidden/>
    <w:rsid w:val="0016695E"/>
    <w:rPr>
      <w:rFonts w:ascii="Tahoma" w:hAnsi="Tahoma"/>
      <w:sz w:val="16"/>
      <w:szCs w:val="16"/>
      <w:lang w:val="x-none" w:eastAsia="x-none"/>
    </w:rPr>
  </w:style>
  <w:style w:type="character" w:customStyle="1" w:styleId="BalloonTextChar">
    <w:name w:val="Balloon Text Char"/>
    <w:link w:val="BalloonText"/>
    <w:semiHidden/>
    <w:rsid w:val="0016695E"/>
    <w:rPr>
      <w:rFonts w:ascii="Tahoma" w:eastAsia="Times New Roman" w:hAnsi="Tahoma" w:cs="Tahoma"/>
      <w:sz w:val="16"/>
      <w:szCs w:val="16"/>
    </w:rPr>
  </w:style>
  <w:style w:type="character" w:styleId="CommentReference">
    <w:name w:val="annotation reference"/>
    <w:uiPriority w:val="99"/>
    <w:semiHidden/>
    <w:rsid w:val="0016695E"/>
    <w:rPr>
      <w:sz w:val="16"/>
      <w:szCs w:val="16"/>
    </w:rPr>
  </w:style>
  <w:style w:type="paragraph" w:styleId="CommentText">
    <w:name w:val="annotation text"/>
    <w:basedOn w:val="Normal"/>
    <w:link w:val="CommentTextChar"/>
    <w:rsid w:val="0016695E"/>
    <w:rPr>
      <w:sz w:val="20"/>
      <w:szCs w:val="20"/>
      <w:lang w:val="x-none" w:eastAsia="x-none"/>
    </w:rPr>
  </w:style>
  <w:style w:type="character" w:customStyle="1" w:styleId="CommentTextChar">
    <w:name w:val="Comment Text Char"/>
    <w:link w:val="CommentText"/>
    <w:rsid w:val="0016695E"/>
    <w:rPr>
      <w:rFonts w:ascii="Times New Roman" w:eastAsia="Times New Roman" w:hAnsi="Times New Roman" w:cs="Times New Roman"/>
      <w:sz w:val="20"/>
      <w:szCs w:val="20"/>
    </w:rPr>
  </w:style>
  <w:style w:type="character" w:styleId="FollowedHyperlink">
    <w:name w:val="FollowedHyperlink"/>
    <w:rsid w:val="0016695E"/>
    <w:rPr>
      <w:color w:val="800080"/>
      <w:u w:val="single"/>
    </w:rPr>
  </w:style>
  <w:style w:type="table" w:styleId="TableGrid">
    <w:name w:val="Table Grid"/>
    <w:basedOn w:val="TableNormal"/>
    <w:uiPriority w:val="59"/>
    <w:rsid w:val="0016695E"/>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Indent">
    <w:name w:val="Normal Indent"/>
    <w:basedOn w:val="Normal"/>
    <w:rsid w:val="0016695E"/>
    <w:pPr>
      <w:overflowPunct/>
      <w:autoSpaceDE/>
      <w:autoSpaceDN/>
      <w:adjustRightInd/>
      <w:spacing w:after="120"/>
      <w:ind w:left="102"/>
      <w:jc w:val="both"/>
      <w:textAlignment w:val="auto"/>
    </w:pPr>
  </w:style>
  <w:style w:type="paragraph" w:styleId="BodyText">
    <w:name w:val="Body Text"/>
    <w:basedOn w:val="Normal"/>
    <w:link w:val="BodyTextChar"/>
    <w:rsid w:val="0016695E"/>
    <w:pPr>
      <w:jc w:val="both"/>
    </w:pPr>
    <w:rPr>
      <w:i/>
      <w:iCs/>
      <w:vanish/>
      <w:color w:val="0000FF"/>
      <w:lang w:val="x-none" w:eastAsia="x-none"/>
    </w:rPr>
  </w:style>
  <w:style w:type="character" w:customStyle="1" w:styleId="BodyTextChar">
    <w:name w:val="Body Text Char"/>
    <w:link w:val="BodyText"/>
    <w:rsid w:val="0016695E"/>
    <w:rPr>
      <w:rFonts w:ascii="Times New Roman" w:eastAsia="Times New Roman" w:hAnsi="Times New Roman" w:cs="Times New Roman"/>
      <w:i/>
      <w:iCs/>
      <w:vanish/>
      <w:color w:val="0000FF"/>
      <w:sz w:val="24"/>
      <w:szCs w:val="24"/>
    </w:rPr>
  </w:style>
  <w:style w:type="paragraph" w:customStyle="1" w:styleId="SectionIIHeading2">
    <w:name w:val="Section II Heading 2"/>
    <w:basedOn w:val="Heading2"/>
    <w:link w:val="SectionIIHeading2Char"/>
    <w:rsid w:val="0016695E"/>
    <w:pPr>
      <w:keepNext w:val="0"/>
      <w:widowControl w:val="0"/>
      <w:overflowPunct/>
      <w:autoSpaceDE/>
      <w:autoSpaceDN/>
      <w:adjustRightInd/>
      <w:spacing w:line="480" w:lineRule="auto"/>
      <w:contextualSpacing/>
      <w:textAlignment w:val="auto"/>
    </w:pPr>
    <w:rPr>
      <w:bCs w:val="0"/>
      <w:sz w:val="32"/>
    </w:rPr>
  </w:style>
  <w:style w:type="character" w:customStyle="1" w:styleId="SectionIIHeading2Char">
    <w:name w:val="Section II Heading 2 Char"/>
    <w:link w:val="SectionIIHeading2"/>
    <w:rsid w:val="0016695E"/>
    <w:rPr>
      <w:rFonts w:ascii="Times New Roman" w:eastAsia="Times New Roman" w:hAnsi="Times New Roman"/>
      <w:b/>
      <w:caps/>
      <w:sz w:val="32"/>
      <w:szCs w:val="24"/>
      <w:lang w:val="x-none" w:eastAsia="x-none"/>
    </w:rPr>
  </w:style>
  <w:style w:type="paragraph" w:styleId="BodyTextIndent">
    <w:name w:val="Body Text Indent"/>
    <w:basedOn w:val="Normal"/>
    <w:link w:val="BodyTextIndentChar"/>
    <w:rsid w:val="0016695E"/>
    <w:pPr>
      <w:spacing w:after="120"/>
      <w:ind w:left="360"/>
    </w:pPr>
    <w:rPr>
      <w:lang w:val="x-none" w:eastAsia="x-none"/>
    </w:rPr>
  </w:style>
  <w:style w:type="character" w:customStyle="1" w:styleId="BodyTextIndentChar">
    <w:name w:val="Body Text Indent Char"/>
    <w:link w:val="BodyTextIndent"/>
    <w:rsid w:val="0016695E"/>
    <w:rPr>
      <w:rFonts w:ascii="Times New Roman" w:eastAsia="Times New Roman" w:hAnsi="Times New Roman" w:cs="Times New Roman"/>
      <w:sz w:val="24"/>
      <w:szCs w:val="24"/>
    </w:rPr>
  </w:style>
  <w:style w:type="paragraph" w:styleId="DocumentMap">
    <w:name w:val="Document Map"/>
    <w:basedOn w:val="Normal"/>
    <w:link w:val="DocumentMapChar"/>
    <w:semiHidden/>
    <w:rsid w:val="0016695E"/>
    <w:pPr>
      <w:shd w:val="clear" w:color="auto" w:fill="000080"/>
    </w:pPr>
    <w:rPr>
      <w:rFonts w:ascii="Tahoma" w:hAnsi="Tahoma"/>
      <w:lang w:val="x-none" w:eastAsia="x-none"/>
    </w:rPr>
  </w:style>
  <w:style w:type="character" w:customStyle="1" w:styleId="DocumentMapChar">
    <w:name w:val="Document Map Char"/>
    <w:link w:val="DocumentMap"/>
    <w:semiHidden/>
    <w:rsid w:val="0016695E"/>
    <w:rPr>
      <w:rFonts w:ascii="Tahoma" w:eastAsia="Times New Roman" w:hAnsi="Tahoma" w:cs="Tahoma"/>
      <w:sz w:val="24"/>
      <w:szCs w:val="24"/>
      <w:shd w:val="clear" w:color="auto" w:fill="000080"/>
    </w:rPr>
  </w:style>
  <w:style w:type="paragraph" w:styleId="CommentSubject">
    <w:name w:val="annotation subject"/>
    <w:basedOn w:val="CommentText"/>
    <w:next w:val="CommentText"/>
    <w:link w:val="CommentSubjectChar"/>
    <w:semiHidden/>
    <w:rsid w:val="0016695E"/>
    <w:rPr>
      <w:b/>
      <w:bCs/>
    </w:rPr>
  </w:style>
  <w:style w:type="character" w:customStyle="1" w:styleId="CommentSubjectChar">
    <w:name w:val="Comment Subject Char"/>
    <w:link w:val="CommentSubject"/>
    <w:semiHidden/>
    <w:rsid w:val="0016695E"/>
    <w:rPr>
      <w:rFonts w:ascii="Times New Roman" w:eastAsia="Times New Roman" w:hAnsi="Times New Roman" w:cs="Times New Roman"/>
      <w:b/>
      <w:bCs/>
      <w:sz w:val="20"/>
      <w:szCs w:val="20"/>
    </w:rPr>
  </w:style>
  <w:style w:type="paragraph" w:styleId="TOC3">
    <w:name w:val="toc 3"/>
    <w:basedOn w:val="Normal"/>
    <w:next w:val="Normal"/>
    <w:autoRedefine/>
    <w:uiPriority w:val="39"/>
    <w:rsid w:val="00AD2449"/>
    <w:pPr>
      <w:ind w:left="480"/>
    </w:pPr>
    <w:rPr>
      <w:rFonts w:ascii="Calibri" w:hAnsi="Calibri"/>
      <w:i/>
      <w:iCs/>
      <w:sz w:val="20"/>
      <w:szCs w:val="20"/>
    </w:rPr>
  </w:style>
  <w:style w:type="paragraph" w:styleId="TOC4">
    <w:name w:val="toc 4"/>
    <w:basedOn w:val="Normal"/>
    <w:next w:val="Normal"/>
    <w:autoRedefine/>
    <w:uiPriority w:val="39"/>
    <w:rsid w:val="0016695E"/>
    <w:pPr>
      <w:ind w:left="720"/>
    </w:pPr>
    <w:rPr>
      <w:rFonts w:ascii="Calibri" w:hAnsi="Calibri"/>
      <w:sz w:val="18"/>
      <w:szCs w:val="18"/>
    </w:rPr>
  </w:style>
  <w:style w:type="paragraph" w:styleId="TOC5">
    <w:name w:val="toc 5"/>
    <w:basedOn w:val="Normal"/>
    <w:next w:val="Normal"/>
    <w:autoRedefine/>
    <w:uiPriority w:val="39"/>
    <w:rsid w:val="0016695E"/>
    <w:pPr>
      <w:ind w:left="960"/>
    </w:pPr>
    <w:rPr>
      <w:rFonts w:ascii="Calibri" w:hAnsi="Calibri"/>
      <w:sz w:val="18"/>
      <w:szCs w:val="18"/>
    </w:rPr>
  </w:style>
  <w:style w:type="paragraph" w:styleId="TOC6">
    <w:name w:val="toc 6"/>
    <w:basedOn w:val="Normal"/>
    <w:next w:val="Normal"/>
    <w:autoRedefine/>
    <w:uiPriority w:val="39"/>
    <w:rsid w:val="0016695E"/>
    <w:pPr>
      <w:ind w:left="1200"/>
    </w:pPr>
    <w:rPr>
      <w:rFonts w:ascii="Calibri" w:hAnsi="Calibri"/>
      <w:sz w:val="18"/>
      <w:szCs w:val="18"/>
    </w:rPr>
  </w:style>
  <w:style w:type="paragraph" w:styleId="TOC7">
    <w:name w:val="toc 7"/>
    <w:basedOn w:val="Normal"/>
    <w:next w:val="Normal"/>
    <w:autoRedefine/>
    <w:uiPriority w:val="39"/>
    <w:rsid w:val="0016695E"/>
    <w:pPr>
      <w:ind w:left="1440"/>
    </w:pPr>
    <w:rPr>
      <w:rFonts w:ascii="Calibri" w:hAnsi="Calibri"/>
      <w:sz w:val="18"/>
      <w:szCs w:val="18"/>
    </w:rPr>
  </w:style>
  <w:style w:type="paragraph" w:styleId="TOC8">
    <w:name w:val="toc 8"/>
    <w:basedOn w:val="Normal"/>
    <w:next w:val="Normal"/>
    <w:autoRedefine/>
    <w:uiPriority w:val="39"/>
    <w:rsid w:val="0016695E"/>
    <w:pPr>
      <w:ind w:left="1680"/>
    </w:pPr>
    <w:rPr>
      <w:rFonts w:ascii="Calibri" w:hAnsi="Calibri"/>
      <w:sz w:val="18"/>
      <w:szCs w:val="18"/>
    </w:rPr>
  </w:style>
  <w:style w:type="paragraph" w:styleId="TOC9">
    <w:name w:val="toc 9"/>
    <w:basedOn w:val="Normal"/>
    <w:next w:val="Normal"/>
    <w:autoRedefine/>
    <w:uiPriority w:val="39"/>
    <w:rsid w:val="0016695E"/>
    <w:pPr>
      <w:ind w:left="1920"/>
    </w:pPr>
    <w:rPr>
      <w:rFonts w:ascii="Calibri" w:hAnsi="Calibri"/>
      <w:sz w:val="18"/>
      <w:szCs w:val="18"/>
    </w:rPr>
  </w:style>
  <w:style w:type="paragraph" w:customStyle="1" w:styleId="Explanation">
    <w:name w:val="Explanation"/>
    <w:basedOn w:val="Normal"/>
    <w:rsid w:val="0016695E"/>
    <w:pPr>
      <w:pBdr>
        <w:top w:val="single" w:sz="4" w:space="1" w:color="auto"/>
        <w:left w:val="single" w:sz="4" w:space="4" w:color="auto"/>
        <w:bottom w:val="single" w:sz="4" w:space="1" w:color="auto"/>
        <w:right w:val="single" w:sz="4" w:space="4" w:color="auto"/>
      </w:pBdr>
      <w:shd w:val="pct20" w:color="auto" w:fill="FFFFFF"/>
      <w:overflowPunct/>
      <w:autoSpaceDE/>
      <w:autoSpaceDN/>
      <w:adjustRightInd/>
      <w:spacing w:before="120" w:after="120"/>
      <w:ind w:left="720" w:right="720"/>
      <w:textAlignment w:val="auto"/>
    </w:pPr>
    <w:rPr>
      <w:b/>
      <w:color w:val="008080"/>
      <w:sz w:val="22"/>
      <w:szCs w:val="20"/>
    </w:rPr>
  </w:style>
  <w:style w:type="paragraph" w:styleId="Caption">
    <w:name w:val="caption"/>
    <w:basedOn w:val="Normal"/>
    <w:next w:val="Normal"/>
    <w:qFormat/>
    <w:rsid w:val="0016695E"/>
    <w:pPr>
      <w:overflowPunct/>
      <w:autoSpaceDE/>
      <w:autoSpaceDN/>
      <w:adjustRightInd/>
      <w:spacing w:before="120" w:after="120"/>
      <w:ind w:left="720"/>
      <w:textAlignment w:val="auto"/>
    </w:pPr>
    <w:rPr>
      <w:b/>
      <w:bCs/>
      <w:sz w:val="22"/>
    </w:rPr>
  </w:style>
  <w:style w:type="paragraph" w:styleId="List0">
    <w:name w:val="List"/>
    <w:basedOn w:val="Normal"/>
    <w:autoRedefine/>
    <w:rsid w:val="0016695E"/>
    <w:pPr>
      <w:tabs>
        <w:tab w:val="left" w:pos="2520"/>
      </w:tabs>
      <w:spacing w:before="120" w:after="120"/>
      <w:ind w:left="1080"/>
    </w:pPr>
    <w:rPr>
      <w:bCs/>
      <w:sz w:val="22"/>
      <w:szCs w:val="20"/>
    </w:rPr>
  </w:style>
  <w:style w:type="paragraph" w:customStyle="1" w:styleId="Body2">
    <w:name w:val="Body 2"/>
    <w:basedOn w:val="Normal"/>
    <w:rsid w:val="0016695E"/>
    <w:pPr>
      <w:keepLines/>
      <w:overflowPunct/>
      <w:autoSpaceDE/>
      <w:autoSpaceDN/>
      <w:adjustRightInd/>
      <w:spacing w:before="120" w:after="60"/>
      <w:ind w:left="1080"/>
      <w:textAlignment w:val="auto"/>
    </w:pPr>
    <w:rPr>
      <w:kern w:val="28"/>
      <w:sz w:val="22"/>
      <w:szCs w:val="20"/>
    </w:rPr>
  </w:style>
  <w:style w:type="paragraph" w:styleId="BodyTextIndent2">
    <w:name w:val="Body Text Indent 2"/>
    <w:basedOn w:val="Normal"/>
    <w:link w:val="BodyTextIndent2Char"/>
    <w:rsid w:val="0016695E"/>
    <w:pPr>
      <w:spacing w:after="120" w:line="480" w:lineRule="auto"/>
      <w:ind w:left="360"/>
    </w:pPr>
    <w:rPr>
      <w:lang w:val="x-none" w:eastAsia="x-none"/>
    </w:rPr>
  </w:style>
  <w:style w:type="character" w:customStyle="1" w:styleId="BodyTextIndent2Char">
    <w:name w:val="Body Text Indent 2 Char"/>
    <w:link w:val="BodyTextIndent2"/>
    <w:rsid w:val="0016695E"/>
    <w:rPr>
      <w:rFonts w:ascii="Times New Roman" w:eastAsia="Times New Roman" w:hAnsi="Times New Roman" w:cs="Times New Roman"/>
      <w:sz w:val="24"/>
      <w:szCs w:val="24"/>
    </w:rPr>
  </w:style>
  <w:style w:type="paragraph" w:styleId="BodyText2">
    <w:name w:val="Body Text 2"/>
    <w:basedOn w:val="Normal"/>
    <w:link w:val="BodyText2Char"/>
    <w:rsid w:val="0016695E"/>
    <w:pPr>
      <w:spacing w:after="120" w:line="480" w:lineRule="auto"/>
    </w:pPr>
    <w:rPr>
      <w:lang w:val="x-none" w:eastAsia="x-none"/>
    </w:rPr>
  </w:style>
  <w:style w:type="character" w:customStyle="1" w:styleId="BodyText2Char">
    <w:name w:val="Body Text 2 Char"/>
    <w:link w:val="BodyText2"/>
    <w:rsid w:val="0016695E"/>
    <w:rPr>
      <w:rFonts w:ascii="Times New Roman" w:eastAsia="Times New Roman" w:hAnsi="Times New Roman" w:cs="Times New Roman"/>
      <w:sz w:val="24"/>
      <w:szCs w:val="24"/>
    </w:rPr>
  </w:style>
  <w:style w:type="paragraph" w:customStyle="1" w:styleId="Body3">
    <w:name w:val="Body 3"/>
    <w:basedOn w:val="Body2"/>
    <w:rsid w:val="0016695E"/>
    <w:pPr>
      <w:keepNext/>
      <w:keepLines w:val="0"/>
      <w:spacing w:before="240"/>
      <w:ind w:left="1710"/>
    </w:pPr>
    <w:rPr>
      <w:noProof/>
      <w:sz w:val="24"/>
    </w:rPr>
  </w:style>
  <w:style w:type="paragraph" w:customStyle="1" w:styleId="Definitions">
    <w:name w:val="Definitions"/>
    <w:basedOn w:val="Normal"/>
    <w:rsid w:val="0016695E"/>
    <w:pPr>
      <w:overflowPunct/>
      <w:autoSpaceDE/>
      <w:autoSpaceDN/>
      <w:adjustRightInd/>
      <w:spacing w:after="180"/>
      <w:ind w:left="720"/>
      <w:textAlignment w:val="auto"/>
    </w:pPr>
    <w:rPr>
      <w:sz w:val="22"/>
      <w:szCs w:val="20"/>
    </w:rPr>
  </w:style>
  <w:style w:type="paragraph" w:customStyle="1" w:styleId="Table">
    <w:name w:val="Table"/>
    <w:basedOn w:val="Normal"/>
    <w:rsid w:val="0016695E"/>
    <w:pPr>
      <w:keepLines/>
      <w:tabs>
        <w:tab w:val="left" w:leader="dot" w:pos="6120"/>
      </w:tabs>
      <w:overflowPunct/>
      <w:autoSpaceDE/>
      <w:autoSpaceDN/>
      <w:adjustRightInd/>
      <w:textAlignment w:val="auto"/>
    </w:pPr>
    <w:rPr>
      <w:kern w:val="28"/>
      <w:sz w:val="22"/>
      <w:szCs w:val="20"/>
    </w:rPr>
  </w:style>
  <w:style w:type="paragraph" w:customStyle="1" w:styleId="CrossRef">
    <w:name w:val="Cross Ref"/>
    <w:basedOn w:val="Normal"/>
    <w:link w:val="CrossRefChar"/>
    <w:rsid w:val="0016695E"/>
    <w:pPr>
      <w:overflowPunct/>
      <w:autoSpaceDE/>
      <w:autoSpaceDN/>
      <w:adjustRightInd/>
      <w:spacing w:after="120"/>
      <w:ind w:left="720"/>
      <w:textAlignment w:val="auto"/>
    </w:pPr>
    <w:rPr>
      <w:color w:val="0000FF"/>
      <w:u w:val="single" w:color="0000FF"/>
      <w:lang w:val="x-none" w:eastAsia="x-none"/>
    </w:rPr>
  </w:style>
  <w:style w:type="character" w:customStyle="1" w:styleId="CrossRefChar">
    <w:name w:val="Cross Ref Char"/>
    <w:link w:val="CrossRef"/>
    <w:rsid w:val="0016695E"/>
    <w:rPr>
      <w:rFonts w:ascii="Times New Roman" w:eastAsia="Times New Roman" w:hAnsi="Times New Roman" w:cs="Times New Roman"/>
      <w:color w:val="0000FF"/>
      <w:sz w:val="24"/>
      <w:szCs w:val="24"/>
      <w:u w:val="single" w:color="0000FF"/>
    </w:rPr>
  </w:style>
  <w:style w:type="paragraph" w:customStyle="1" w:styleId="Instructions">
    <w:name w:val="Instructions"/>
    <w:basedOn w:val="Normal"/>
    <w:rsid w:val="0016695E"/>
    <w:pPr>
      <w:overflowPunct/>
      <w:autoSpaceDE/>
      <w:autoSpaceDN/>
      <w:adjustRightInd/>
      <w:spacing w:before="120" w:after="120"/>
      <w:ind w:left="720"/>
      <w:textAlignment w:val="auto"/>
    </w:pPr>
    <w:rPr>
      <w:i/>
      <w:color w:val="FF0000"/>
      <w:sz w:val="22"/>
      <w:szCs w:val="20"/>
    </w:rPr>
  </w:style>
  <w:style w:type="paragraph" w:styleId="NormalWeb">
    <w:name w:val="Normal (Web)"/>
    <w:basedOn w:val="Normal"/>
    <w:rsid w:val="0016695E"/>
    <w:pPr>
      <w:overflowPunct/>
      <w:autoSpaceDE/>
      <w:autoSpaceDN/>
      <w:adjustRightInd/>
      <w:spacing w:before="100" w:beforeAutospacing="1" w:after="100" w:afterAutospacing="1"/>
      <w:textAlignment w:val="auto"/>
    </w:pPr>
  </w:style>
  <w:style w:type="paragraph" w:customStyle="1" w:styleId="Normal-Left">
    <w:name w:val="Normal-Left"/>
    <w:basedOn w:val="Normal"/>
    <w:link w:val="Normal-LeftChar"/>
    <w:rsid w:val="0016695E"/>
    <w:pPr>
      <w:overflowPunct/>
      <w:autoSpaceDE/>
      <w:autoSpaceDN/>
      <w:adjustRightInd/>
      <w:spacing w:after="120"/>
      <w:ind w:left="576"/>
      <w:textAlignment w:val="auto"/>
    </w:pPr>
    <w:rPr>
      <w:szCs w:val="20"/>
      <w:lang w:val="x-none" w:eastAsia="x-none"/>
    </w:rPr>
  </w:style>
  <w:style w:type="paragraph" w:customStyle="1" w:styleId="Recitals">
    <w:name w:val="Recitals"/>
    <w:basedOn w:val="Normal-Left"/>
    <w:rsid w:val="0016695E"/>
    <w:pPr>
      <w:spacing w:before="80"/>
    </w:pPr>
  </w:style>
  <w:style w:type="paragraph" w:styleId="Title">
    <w:name w:val="Title"/>
    <w:basedOn w:val="Normal"/>
    <w:link w:val="TitleChar"/>
    <w:qFormat/>
    <w:rsid w:val="0016695E"/>
    <w:pPr>
      <w:overflowPunct/>
      <w:autoSpaceDE/>
      <w:autoSpaceDN/>
      <w:adjustRightInd/>
      <w:spacing w:before="240" w:after="60"/>
      <w:ind w:left="720"/>
      <w:jc w:val="center"/>
      <w:textAlignment w:val="auto"/>
    </w:pPr>
    <w:rPr>
      <w:b/>
      <w:kern w:val="28"/>
      <w:sz w:val="32"/>
      <w:szCs w:val="20"/>
      <w:lang w:val="x-none" w:eastAsia="x-none"/>
    </w:rPr>
  </w:style>
  <w:style w:type="character" w:customStyle="1" w:styleId="TitleChar">
    <w:name w:val="Title Char"/>
    <w:link w:val="Title"/>
    <w:rsid w:val="0016695E"/>
    <w:rPr>
      <w:rFonts w:ascii="Times New Roman" w:eastAsia="Times New Roman" w:hAnsi="Times New Roman" w:cs="Times New Roman"/>
      <w:b/>
      <w:kern w:val="28"/>
      <w:sz w:val="32"/>
      <w:szCs w:val="20"/>
    </w:rPr>
  </w:style>
  <w:style w:type="paragraph" w:styleId="BodyTextIndent3">
    <w:name w:val="Body Text Indent 3"/>
    <w:basedOn w:val="Normal"/>
    <w:link w:val="BodyTextIndent3Char"/>
    <w:rsid w:val="0016695E"/>
    <w:pPr>
      <w:overflowPunct/>
      <w:autoSpaceDE/>
      <w:autoSpaceDN/>
      <w:adjustRightInd/>
      <w:ind w:left="360"/>
      <w:textAlignment w:val="auto"/>
    </w:pPr>
    <w:rPr>
      <w:i/>
      <w:color w:val="FF0000"/>
      <w:szCs w:val="20"/>
      <w:lang w:val="x-none" w:eastAsia="x-none"/>
    </w:rPr>
  </w:style>
  <w:style w:type="character" w:customStyle="1" w:styleId="BodyTextIndent3Char">
    <w:name w:val="Body Text Indent 3 Char"/>
    <w:link w:val="BodyTextIndent3"/>
    <w:rsid w:val="0016695E"/>
    <w:rPr>
      <w:rFonts w:ascii="Times New Roman" w:eastAsia="Times New Roman" w:hAnsi="Times New Roman" w:cs="Times New Roman"/>
      <w:i/>
      <w:color w:val="FF0000"/>
      <w:sz w:val="24"/>
      <w:szCs w:val="20"/>
    </w:rPr>
  </w:style>
  <w:style w:type="character" w:styleId="PageNumber">
    <w:name w:val="page number"/>
    <w:basedOn w:val="DefaultParagraphFont"/>
    <w:rsid w:val="0016695E"/>
  </w:style>
  <w:style w:type="paragraph" w:customStyle="1" w:styleId="Appendix0">
    <w:name w:val="Appendix"/>
    <w:basedOn w:val="Normal"/>
    <w:link w:val="AppendixChar"/>
    <w:qFormat/>
    <w:rsid w:val="0016695E"/>
    <w:pPr>
      <w:tabs>
        <w:tab w:val="left" w:pos="12780"/>
      </w:tabs>
      <w:jc w:val="center"/>
      <w:outlineLvl w:val="0"/>
    </w:pPr>
    <w:rPr>
      <w:b/>
      <w:sz w:val="28"/>
      <w:szCs w:val="28"/>
      <w:lang w:val="x-none" w:eastAsia="x-none"/>
    </w:rPr>
  </w:style>
  <w:style w:type="paragraph" w:customStyle="1" w:styleId="OSPH2">
    <w:name w:val="OSP H2"/>
    <w:basedOn w:val="Heading2"/>
    <w:link w:val="OSPH2CharChar"/>
    <w:rsid w:val="0016695E"/>
    <w:pPr>
      <w:tabs>
        <w:tab w:val="num" w:pos="360"/>
      </w:tabs>
      <w:ind w:left="360"/>
    </w:pPr>
  </w:style>
  <w:style w:type="character" w:customStyle="1" w:styleId="OSPH2CharChar">
    <w:name w:val="OSP H2 Char Char"/>
    <w:basedOn w:val="Heading2Char1"/>
    <w:link w:val="OSPH2"/>
    <w:rsid w:val="0016695E"/>
    <w:rPr>
      <w:rFonts w:ascii="Times New Roman" w:eastAsia="Times New Roman" w:hAnsi="Times New Roman"/>
      <w:b/>
      <w:bCs/>
      <w:caps/>
      <w:sz w:val="24"/>
      <w:szCs w:val="24"/>
      <w:lang w:val="x-none" w:eastAsia="x-none"/>
    </w:rPr>
  </w:style>
  <w:style w:type="character" w:customStyle="1" w:styleId="Normal-LeftChar">
    <w:name w:val="Normal-Left Char"/>
    <w:link w:val="Normal-Left"/>
    <w:rsid w:val="0016695E"/>
    <w:rPr>
      <w:rFonts w:ascii="Times New Roman" w:eastAsia="Times New Roman" w:hAnsi="Times New Roman" w:cs="Times New Roman"/>
      <w:sz w:val="24"/>
      <w:szCs w:val="20"/>
    </w:rPr>
  </w:style>
  <w:style w:type="character" w:customStyle="1" w:styleId="AppendixChar">
    <w:name w:val="Appendix Char"/>
    <w:link w:val="Appendix0"/>
    <w:rsid w:val="0016695E"/>
    <w:rPr>
      <w:rFonts w:ascii="Times New Roman" w:eastAsia="Times New Roman" w:hAnsi="Times New Roman" w:cs="Times New Roman"/>
      <w:b/>
      <w:sz w:val="28"/>
      <w:szCs w:val="28"/>
    </w:rPr>
  </w:style>
  <w:style w:type="paragraph" w:customStyle="1" w:styleId="Part">
    <w:name w:val="Part"/>
    <w:basedOn w:val="Normal"/>
    <w:link w:val="PartChar"/>
    <w:qFormat/>
    <w:rsid w:val="0016695E"/>
    <w:pPr>
      <w:tabs>
        <w:tab w:val="left" w:pos="12780"/>
      </w:tabs>
      <w:outlineLvl w:val="0"/>
    </w:pPr>
    <w:rPr>
      <w:b/>
      <w:sz w:val="36"/>
      <w:szCs w:val="36"/>
      <w:lang w:val="x-none" w:eastAsia="x-none"/>
    </w:rPr>
  </w:style>
  <w:style w:type="character" w:customStyle="1" w:styleId="PartChar">
    <w:name w:val="Part Char"/>
    <w:link w:val="Part"/>
    <w:rsid w:val="0016695E"/>
    <w:rPr>
      <w:rFonts w:ascii="Times New Roman" w:eastAsia="Times New Roman" w:hAnsi="Times New Roman" w:cs="Times New Roman"/>
      <w:b/>
      <w:sz w:val="36"/>
      <w:szCs w:val="36"/>
    </w:rPr>
  </w:style>
  <w:style w:type="paragraph" w:customStyle="1" w:styleId="TableofContents">
    <w:name w:val="Table of Contents"/>
    <w:basedOn w:val="TOC1"/>
    <w:link w:val="TableofContentsChar"/>
    <w:qFormat/>
    <w:rsid w:val="0016695E"/>
    <w:rPr>
      <w:rFonts w:ascii="Times New Roman" w:hAnsi="Times New Roman" w:cs="Times New Roman"/>
      <w:b w:val="0"/>
      <w:caps/>
      <w:szCs w:val="20"/>
      <w:lang w:val="x-none" w:eastAsia="x-none"/>
    </w:rPr>
  </w:style>
  <w:style w:type="character" w:customStyle="1" w:styleId="TableofContentsChar">
    <w:name w:val="Table of Contents Char"/>
    <w:link w:val="TableofContents"/>
    <w:rsid w:val="0016695E"/>
    <w:rPr>
      <w:rFonts w:ascii="Times New Roman" w:eastAsia="Times New Roman" w:hAnsi="Times New Roman" w:cs="Times New Roman"/>
      <w:bCs/>
      <w:caps/>
      <w:noProof/>
      <w:sz w:val="20"/>
      <w:szCs w:val="20"/>
    </w:rPr>
  </w:style>
  <w:style w:type="paragraph" w:customStyle="1" w:styleId="Out-Dent">
    <w:name w:val="Out-Dent"/>
    <w:basedOn w:val="Heading2"/>
    <w:link w:val="Out-DentChar"/>
    <w:qFormat/>
    <w:rsid w:val="0016695E"/>
  </w:style>
  <w:style w:type="character" w:customStyle="1" w:styleId="Out-DentChar">
    <w:name w:val="Out-Dent Char"/>
    <w:basedOn w:val="Heading2Char1"/>
    <w:link w:val="Out-Dent"/>
    <w:rsid w:val="0016695E"/>
    <w:rPr>
      <w:rFonts w:ascii="Times New Roman" w:eastAsia="Times New Roman" w:hAnsi="Times New Roman"/>
      <w:b/>
      <w:bCs/>
      <w:caps/>
      <w:sz w:val="24"/>
      <w:szCs w:val="24"/>
      <w:lang w:val="x-none" w:eastAsia="x-none"/>
    </w:rPr>
  </w:style>
  <w:style w:type="paragraph" w:customStyle="1" w:styleId="IFBBody">
    <w:name w:val="IFB Body"/>
    <w:basedOn w:val="Normal-Left"/>
    <w:link w:val="IFBBodyChar"/>
    <w:qFormat/>
    <w:rsid w:val="0016695E"/>
  </w:style>
  <w:style w:type="character" w:customStyle="1" w:styleId="IFBBodyChar">
    <w:name w:val="IFB Body Char"/>
    <w:link w:val="IFBBody"/>
    <w:rsid w:val="0016695E"/>
    <w:rPr>
      <w:rFonts w:ascii="Times New Roman" w:eastAsia="Times New Roman" w:hAnsi="Times New Roman" w:cs="Times New Roman"/>
      <w:sz w:val="24"/>
      <w:szCs w:val="20"/>
    </w:rPr>
  </w:style>
  <w:style w:type="paragraph" w:customStyle="1" w:styleId="APPENDIX">
    <w:name w:val="APPENDIX"/>
    <w:basedOn w:val="Heading1"/>
    <w:link w:val="APPENDIXChar0"/>
    <w:qFormat/>
    <w:rsid w:val="0016695E"/>
    <w:pPr>
      <w:numPr>
        <w:numId w:val="2"/>
      </w:numPr>
    </w:pPr>
  </w:style>
  <w:style w:type="paragraph" w:customStyle="1" w:styleId="PART0">
    <w:name w:val="PART"/>
    <w:basedOn w:val="APPENDIX"/>
    <w:link w:val="PARTChar0"/>
    <w:qFormat/>
    <w:rsid w:val="0016695E"/>
    <w:pPr>
      <w:numPr>
        <w:numId w:val="0"/>
      </w:numPr>
    </w:pPr>
  </w:style>
  <w:style w:type="character" w:customStyle="1" w:styleId="APPENDIXChar0">
    <w:name w:val="APPENDIX Char"/>
    <w:basedOn w:val="Heading1Char"/>
    <w:link w:val="APPENDIX"/>
    <w:rsid w:val="0016695E"/>
    <w:rPr>
      <w:rFonts w:ascii="Arial" w:eastAsia="Times New Roman" w:hAnsi="Arial"/>
      <w:b/>
      <w:bCs/>
      <w:smallCaps/>
      <w:kern w:val="28"/>
      <w:sz w:val="22"/>
      <w:szCs w:val="22"/>
      <w:lang w:val="x-none" w:eastAsia="x-none"/>
    </w:rPr>
  </w:style>
  <w:style w:type="paragraph" w:customStyle="1" w:styleId="IFBHeading3">
    <w:name w:val="IFB Heading 3"/>
    <w:basedOn w:val="Heading3"/>
    <w:link w:val="IFBHeading3Char"/>
    <w:rsid w:val="0016695E"/>
    <w:pPr>
      <w:tabs>
        <w:tab w:val="num" w:pos="576"/>
      </w:tabs>
    </w:pPr>
  </w:style>
  <w:style w:type="character" w:customStyle="1" w:styleId="PARTChar0">
    <w:name w:val="PART Char"/>
    <w:link w:val="PART0"/>
    <w:rsid w:val="0016695E"/>
    <w:rPr>
      <w:rFonts w:ascii="Arial" w:eastAsia="Times New Roman" w:hAnsi="Arial"/>
      <w:b/>
      <w:bCs w:val="0"/>
      <w:kern w:val="28"/>
      <w:sz w:val="28"/>
      <w:szCs w:val="28"/>
      <w:lang w:val="x-none" w:eastAsia="x-none"/>
    </w:rPr>
  </w:style>
  <w:style w:type="paragraph" w:customStyle="1" w:styleId="IFBHeading2">
    <w:name w:val="IFB Heading 2"/>
    <w:basedOn w:val="Heading2"/>
    <w:link w:val="IFBHeading2Char"/>
    <w:rsid w:val="0016695E"/>
  </w:style>
  <w:style w:type="character" w:customStyle="1" w:styleId="IFBHeading3Char">
    <w:name w:val="IFB Heading 3 Char"/>
    <w:link w:val="IFBHeading3"/>
    <w:rsid w:val="0016695E"/>
    <w:rPr>
      <w:rFonts w:eastAsia="Times New Roman"/>
      <w:b w:val="0"/>
      <w:bCs w:val="0"/>
      <w:sz w:val="22"/>
      <w:szCs w:val="22"/>
      <w:lang w:val="x-none" w:eastAsia="x-none" w:bidi="en-US"/>
    </w:rPr>
  </w:style>
  <w:style w:type="paragraph" w:customStyle="1" w:styleId="IFBHeading1">
    <w:name w:val="IFB Heading 1"/>
    <w:basedOn w:val="Heading1"/>
    <w:link w:val="IFBHeading1Char"/>
    <w:rsid w:val="0016695E"/>
  </w:style>
  <w:style w:type="character" w:customStyle="1" w:styleId="IFBHeading2Char">
    <w:name w:val="IFB Heading 2 Char"/>
    <w:basedOn w:val="Heading2Char1"/>
    <w:link w:val="IFBHeading2"/>
    <w:rsid w:val="0016695E"/>
    <w:rPr>
      <w:rFonts w:ascii="Times New Roman" w:eastAsia="Times New Roman" w:hAnsi="Times New Roman"/>
      <w:b/>
      <w:bCs/>
      <w:caps/>
      <w:sz w:val="24"/>
      <w:szCs w:val="24"/>
      <w:lang w:val="x-none" w:eastAsia="x-none"/>
    </w:rPr>
  </w:style>
  <w:style w:type="paragraph" w:customStyle="1" w:styleId="ColorfulGrid-Accent11">
    <w:name w:val="Colorful Grid - Accent 11"/>
    <w:basedOn w:val="Normal"/>
    <w:next w:val="Normal"/>
    <w:link w:val="ColorfulGrid-Accent1Char"/>
    <w:uiPriority w:val="29"/>
    <w:qFormat/>
    <w:rsid w:val="0016695E"/>
    <w:rPr>
      <w:i/>
      <w:iCs/>
      <w:color w:val="000000"/>
      <w:lang w:val="x-none" w:eastAsia="x-none"/>
    </w:rPr>
  </w:style>
  <w:style w:type="character" w:customStyle="1" w:styleId="ColorfulGrid-Accent1Char">
    <w:name w:val="Colorful Grid - Accent 1 Char"/>
    <w:link w:val="ColorfulGrid-Accent11"/>
    <w:uiPriority w:val="29"/>
    <w:rsid w:val="0016695E"/>
    <w:rPr>
      <w:rFonts w:ascii="Times New Roman" w:eastAsia="Times New Roman" w:hAnsi="Times New Roman" w:cs="Times New Roman"/>
      <w:i/>
      <w:iCs/>
      <w:color w:val="000000"/>
      <w:sz w:val="24"/>
      <w:szCs w:val="24"/>
    </w:rPr>
  </w:style>
  <w:style w:type="character" w:customStyle="1" w:styleId="IFBHeading1Char">
    <w:name w:val="IFB Heading 1 Char"/>
    <w:basedOn w:val="Heading1Char"/>
    <w:link w:val="IFBHeading1"/>
    <w:rsid w:val="0016695E"/>
    <w:rPr>
      <w:rFonts w:ascii="Arial" w:eastAsia="Times New Roman" w:hAnsi="Arial"/>
      <w:b/>
      <w:bCs/>
      <w:smallCaps/>
      <w:kern w:val="28"/>
      <w:sz w:val="22"/>
      <w:szCs w:val="22"/>
      <w:lang w:val="x-none" w:eastAsia="x-none"/>
    </w:rPr>
  </w:style>
  <w:style w:type="paragraph" w:customStyle="1" w:styleId="IFBCrossRef">
    <w:name w:val="IFB Cross Ref"/>
    <w:basedOn w:val="ColorfulGrid-Accent11"/>
    <w:link w:val="IFBCrossRefChar"/>
    <w:qFormat/>
    <w:rsid w:val="0016695E"/>
    <w:pPr>
      <w:ind w:left="576"/>
    </w:pPr>
  </w:style>
  <w:style w:type="paragraph" w:customStyle="1" w:styleId="ColorfulList-Accent11">
    <w:name w:val="Colorful List - Accent 11"/>
    <w:basedOn w:val="Normal"/>
    <w:uiPriority w:val="34"/>
    <w:qFormat/>
    <w:rsid w:val="0016695E"/>
    <w:pPr>
      <w:spacing w:before="240" w:after="60"/>
    </w:pPr>
    <w:rPr>
      <w:b/>
    </w:rPr>
  </w:style>
  <w:style w:type="character" w:customStyle="1" w:styleId="IFBCrossRefChar">
    <w:name w:val="IFB Cross Ref Char"/>
    <w:link w:val="IFBCrossRef"/>
    <w:rsid w:val="0016695E"/>
    <w:rPr>
      <w:rFonts w:ascii="Times New Roman" w:eastAsia="Times New Roman" w:hAnsi="Times New Roman" w:cs="Times New Roman"/>
      <w:i w:val="0"/>
      <w:iCs w:val="0"/>
      <w:color w:val="000000"/>
      <w:sz w:val="24"/>
      <w:szCs w:val="24"/>
    </w:rPr>
  </w:style>
  <w:style w:type="paragraph" w:customStyle="1" w:styleId="List">
    <w:name w:val="# List"/>
    <w:basedOn w:val="Normal"/>
    <w:link w:val="ListChar"/>
    <w:rsid w:val="0016695E"/>
    <w:pPr>
      <w:numPr>
        <w:numId w:val="1"/>
      </w:numPr>
      <w:overflowPunct/>
      <w:autoSpaceDE/>
      <w:autoSpaceDN/>
      <w:adjustRightInd/>
      <w:spacing w:before="120" w:after="120"/>
      <w:ind w:left="1800"/>
      <w:textAlignment w:val="auto"/>
    </w:pPr>
    <w:rPr>
      <w:szCs w:val="22"/>
      <w:lang w:val="x-none" w:eastAsia="x-none"/>
    </w:rPr>
  </w:style>
  <w:style w:type="paragraph" w:customStyle="1" w:styleId="IFBList">
    <w:name w:val="IFB # List"/>
    <w:basedOn w:val="Normal-Left"/>
    <w:link w:val="IFBListChar"/>
    <w:qFormat/>
    <w:rsid w:val="0016695E"/>
    <w:pPr>
      <w:spacing w:before="120"/>
      <w:ind w:left="0"/>
      <w:contextualSpacing/>
    </w:pPr>
  </w:style>
  <w:style w:type="character" w:customStyle="1" w:styleId="ListChar">
    <w:name w:val="# List Char"/>
    <w:link w:val="List"/>
    <w:rsid w:val="0016695E"/>
    <w:rPr>
      <w:rFonts w:ascii="Times New Roman" w:eastAsia="Times New Roman" w:hAnsi="Times New Roman"/>
      <w:sz w:val="24"/>
      <w:szCs w:val="22"/>
      <w:lang w:val="x-none" w:eastAsia="x-none"/>
    </w:rPr>
  </w:style>
  <w:style w:type="paragraph" w:customStyle="1" w:styleId="IFBaList">
    <w:name w:val="IFB a. List"/>
    <w:basedOn w:val="IFBList"/>
    <w:link w:val="IFBaListChar"/>
    <w:qFormat/>
    <w:rsid w:val="0016695E"/>
  </w:style>
  <w:style w:type="character" w:customStyle="1" w:styleId="IFBListChar">
    <w:name w:val="IFB # List Char"/>
    <w:link w:val="IFBList"/>
    <w:rsid w:val="0016695E"/>
    <w:rPr>
      <w:rFonts w:ascii="Times New Roman" w:eastAsia="Times New Roman" w:hAnsi="Times New Roman" w:cs="Times New Roman"/>
      <w:sz w:val="24"/>
      <w:szCs w:val="20"/>
    </w:rPr>
  </w:style>
  <w:style w:type="paragraph" w:customStyle="1" w:styleId="Body">
    <w:name w:val="Body"/>
    <w:basedOn w:val="IFBBody"/>
    <w:link w:val="BodyChar"/>
    <w:qFormat/>
    <w:rsid w:val="0002054D"/>
    <w:rPr>
      <w:rFonts w:ascii="Arial" w:hAnsi="Arial"/>
      <w:sz w:val="20"/>
    </w:rPr>
  </w:style>
  <w:style w:type="character" w:customStyle="1" w:styleId="IFBaListChar">
    <w:name w:val="IFB a. List Char"/>
    <w:link w:val="IFBaList"/>
    <w:rsid w:val="0016695E"/>
    <w:rPr>
      <w:rFonts w:ascii="Times New Roman" w:eastAsia="Times New Roman" w:hAnsi="Times New Roman" w:cs="Times New Roman"/>
      <w:sz w:val="24"/>
      <w:szCs w:val="20"/>
    </w:rPr>
  </w:style>
  <w:style w:type="character" w:customStyle="1" w:styleId="BodyChar">
    <w:name w:val="Body Char"/>
    <w:link w:val="Body"/>
    <w:rsid w:val="0002054D"/>
    <w:rPr>
      <w:rFonts w:ascii="Arial" w:eastAsia="Times New Roman" w:hAnsi="Arial" w:cs="Times New Roman"/>
      <w:sz w:val="24"/>
      <w:szCs w:val="20"/>
    </w:rPr>
  </w:style>
  <w:style w:type="paragraph" w:customStyle="1" w:styleId="TOCHeading1">
    <w:name w:val="TOC Heading1"/>
    <w:basedOn w:val="Heading1"/>
    <w:next w:val="Normal"/>
    <w:uiPriority w:val="39"/>
    <w:semiHidden/>
    <w:unhideWhenUsed/>
    <w:qFormat/>
    <w:rsid w:val="0016695E"/>
    <w:pPr>
      <w:outlineLvl w:val="9"/>
    </w:pPr>
    <w:rPr>
      <w:rFonts w:ascii="Cambria" w:hAnsi="Cambria"/>
      <w:kern w:val="32"/>
      <w:szCs w:val="32"/>
    </w:rPr>
  </w:style>
  <w:style w:type="table" w:styleId="Table3Deffects1">
    <w:name w:val="Table 3D effects 1"/>
    <w:basedOn w:val="TableNormal"/>
    <w:rsid w:val="0016695E"/>
    <w:pPr>
      <w:overflowPunct w:val="0"/>
      <w:autoSpaceDE w:val="0"/>
      <w:autoSpaceDN w:val="0"/>
      <w:adjustRightInd w:val="0"/>
      <w:textAlignment w:val="baseline"/>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ColorfulShading-Accent11">
    <w:name w:val="Colorful Shading - Accent 11"/>
    <w:hidden/>
    <w:uiPriority w:val="99"/>
    <w:semiHidden/>
    <w:rsid w:val="00B33538"/>
    <w:rPr>
      <w:rFonts w:ascii="Times New Roman" w:eastAsia="Times New Roman" w:hAnsi="Times New Roman"/>
      <w:sz w:val="24"/>
      <w:szCs w:val="24"/>
    </w:rPr>
  </w:style>
  <w:style w:type="paragraph" w:styleId="BlockText">
    <w:name w:val="Block Text"/>
    <w:basedOn w:val="Normal"/>
    <w:uiPriority w:val="99"/>
    <w:unhideWhenUsed/>
    <w:rsid w:val="00774B79"/>
    <w:pPr>
      <w:overflowPunct/>
      <w:autoSpaceDE/>
      <w:autoSpaceDN/>
      <w:adjustRightInd/>
      <w:ind w:left="1800" w:right="720"/>
      <w:jc w:val="both"/>
      <w:textAlignment w:val="auto"/>
    </w:pPr>
    <w:rPr>
      <w:rFonts w:ascii="CG Times" w:eastAsia="Calibri" w:hAnsi="CG Times"/>
      <w:sz w:val="20"/>
      <w:szCs w:val="20"/>
    </w:rPr>
  </w:style>
  <w:style w:type="character" w:customStyle="1" w:styleId="st1">
    <w:name w:val="st1"/>
    <w:basedOn w:val="DefaultParagraphFont"/>
    <w:rsid w:val="00774B79"/>
  </w:style>
  <w:style w:type="paragraph" w:styleId="ListParagraph">
    <w:name w:val="List Paragraph"/>
    <w:basedOn w:val="Normal"/>
    <w:uiPriority w:val="34"/>
    <w:qFormat/>
    <w:rsid w:val="00C862F6"/>
    <w:pPr>
      <w:ind w:left="720"/>
      <w:contextualSpacing/>
    </w:pPr>
  </w:style>
  <w:style w:type="table" w:customStyle="1" w:styleId="TableGrid1">
    <w:name w:val="Table Grid1"/>
    <w:basedOn w:val="TableNormal"/>
    <w:next w:val="TableGrid"/>
    <w:uiPriority w:val="59"/>
    <w:rsid w:val="00EB54D9"/>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1638A2"/>
    <w:pPr>
      <w:overflowPunct w:val="0"/>
      <w:autoSpaceDE w:val="0"/>
      <w:autoSpaceDN w:val="0"/>
      <w:adjustRightInd w:val="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6333D6"/>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726294">
      <w:bodyDiv w:val="1"/>
      <w:marLeft w:val="0"/>
      <w:marRight w:val="0"/>
      <w:marTop w:val="0"/>
      <w:marBottom w:val="0"/>
      <w:divBdr>
        <w:top w:val="none" w:sz="0" w:space="0" w:color="auto"/>
        <w:left w:val="none" w:sz="0" w:space="0" w:color="auto"/>
        <w:bottom w:val="none" w:sz="0" w:space="0" w:color="auto"/>
        <w:right w:val="none" w:sz="0" w:space="0" w:color="auto"/>
      </w:divBdr>
    </w:div>
    <w:div w:id="361979544">
      <w:bodyDiv w:val="1"/>
      <w:marLeft w:val="0"/>
      <w:marRight w:val="0"/>
      <w:marTop w:val="0"/>
      <w:marBottom w:val="0"/>
      <w:divBdr>
        <w:top w:val="none" w:sz="0" w:space="0" w:color="auto"/>
        <w:left w:val="none" w:sz="0" w:space="0" w:color="auto"/>
        <w:bottom w:val="none" w:sz="0" w:space="0" w:color="auto"/>
        <w:right w:val="none" w:sz="0" w:space="0" w:color="auto"/>
      </w:divBdr>
    </w:div>
    <w:div w:id="426777364">
      <w:bodyDiv w:val="1"/>
      <w:marLeft w:val="0"/>
      <w:marRight w:val="0"/>
      <w:marTop w:val="0"/>
      <w:marBottom w:val="0"/>
      <w:divBdr>
        <w:top w:val="none" w:sz="0" w:space="0" w:color="auto"/>
        <w:left w:val="none" w:sz="0" w:space="0" w:color="auto"/>
        <w:bottom w:val="none" w:sz="0" w:space="0" w:color="auto"/>
        <w:right w:val="none" w:sz="0" w:space="0" w:color="auto"/>
      </w:divBdr>
    </w:div>
    <w:div w:id="561254667">
      <w:bodyDiv w:val="1"/>
      <w:marLeft w:val="0"/>
      <w:marRight w:val="0"/>
      <w:marTop w:val="0"/>
      <w:marBottom w:val="0"/>
      <w:divBdr>
        <w:top w:val="none" w:sz="0" w:space="0" w:color="auto"/>
        <w:left w:val="none" w:sz="0" w:space="0" w:color="auto"/>
        <w:bottom w:val="none" w:sz="0" w:space="0" w:color="auto"/>
        <w:right w:val="none" w:sz="0" w:space="0" w:color="auto"/>
      </w:divBdr>
    </w:div>
    <w:div w:id="567889210">
      <w:bodyDiv w:val="1"/>
      <w:marLeft w:val="0"/>
      <w:marRight w:val="0"/>
      <w:marTop w:val="0"/>
      <w:marBottom w:val="0"/>
      <w:divBdr>
        <w:top w:val="none" w:sz="0" w:space="0" w:color="auto"/>
        <w:left w:val="none" w:sz="0" w:space="0" w:color="auto"/>
        <w:bottom w:val="none" w:sz="0" w:space="0" w:color="auto"/>
        <w:right w:val="none" w:sz="0" w:space="0" w:color="auto"/>
      </w:divBdr>
    </w:div>
    <w:div w:id="881476427">
      <w:bodyDiv w:val="1"/>
      <w:marLeft w:val="0"/>
      <w:marRight w:val="0"/>
      <w:marTop w:val="0"/>
      <w:marBottom w:val="0"/>
      <w:divBdr>
        <w:top w:val="none" w:sz="0" w:space="0" w:color="auto"/>
        <w:left w:val="none" w:sz="0" w:space="0" w:color="auto"/>
        <w:bottom w:val="none" w:sz="0" w:space="0" w:color="auto"/>
        <w:right w:val="none" w:sz="0" w:space="0" w:color="auto"/>
      </w:divBdr>
    </w:div>
    <w:div w:id="1112942144">
      <w:bodyDiv w:val="1"/>
      <w:marLeft w:val="0"/>
      <w:marRight w:val="0"/>
      <w:marTop w:val="0"/>
      <w:marBottom w:val="0"/>
      <w:divBdr>
        <w:top w:val="none" w:sz="0" w:space="0" w:color="auto"/>
        <w:left w:val="none" w:sz="0" w:space="0" w:color="auto"/>
        <w:bottom w:val="none" w:sz="0" w:space="0" w:color="auto"/>
        <w:right w:val="none" w:sz="0" w:space="0" w:color="auto"/>
      </w:divBdr>
    </w:div>
    <w:div w:id="1221163688">
      <w:bodyDiv w:val="1"/>
      <w:marLeft w:val="0"/>
      <w:marRight w:val="0"/>
      <w:marTop w:val="0"/>
      <w:marBottom w:val="0"/>
      <w:divBdr>
        <w:top w:val="none" w:sz="0" w:space="0" w:color="auto"/>
        <w:left w:val="none" w:sz="0" w:space="0" w:color="auto"/>
        <w:bottom w:val="none" w:sz="0" w:space="0" w:color="auto"/>
        <w:right w:val="none" w:sz="0" w:space="0" w:color="auto"/>
      </w:divBdr>
    </w:div>
    <w:div w:id="1450007981">
      <w:bodyDiv w:val="1"/>
      <w:marLeft w:val="0"/>
      <w:marRight w:val="0"/>
      <w:marTop w:val="0"/>
      <w:marBottom w:val="0"/>
      <w:divBdr>
        <w:top w:val="none" w:sz="0" w:space="0" w:color="auto"/>
        <w:left w:val="none" w:sz="0" w:space="0" w:color="auto"/>
        <w:bottom w:val="none" w:sz="0" w:space="0" w:color="auto"/>
        <w:right w:val="none" w:sz="0" w:space="0" w:color="auto"/>
      </w:divBdr>
    </w:div>
    <w:div w:id="1664431924">
      <w:bodyDiv w:val="1"/>
      <w:marLeft w:val="0"/>
      <w:marRight w:val="0"/>
      <w:marTop w:val="0"/>
      <w:marBottom w:val="0"/>
      <w:divBdr>
        <w:top w:val="none" w:sz="0" w:space="0" w:color="auto"/>
        <w:left w:val="none" w:sz="0" w:space="0" w:color="auto"/>
        <w:bottom w:val="none" w:sz="0" w:space="0" w:color="auto"/>
        <w:right w:val="none" w:sz="0" w:space="0" w:color="auto"/>
      </w:divBdr>
    </w:div>
    <w:div w:id="1977101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customXml" Target="../customXml/item26.xml"/><Relationship Id="rId21" Type="http://schemas.openxmlformats.org/officeDocument/2006/relationships/customXml" Target="../customXml/item21.xml"/><Relationship Id="rId42" Type="http://schemas.openxmlformats.org/officeDocument/2006/relationships/customXml" Target="../customXml/item42.xml"/><Relationship Id="rId47" Type="http://schemas.openxmlformats.org/officeDocument/2006/relationships/customXml" Target="../customXml/item47.xml"/><Relationship Id="rId63" Type="http://schemas.openxmlformats.org/officeDocument/2006/relationships/customXml" Target="../customXml/item63.xml"/><Relationship Id="rId68" Type="http://schemas.openxmlformats.org/officeDocument/2006/relationships/customXml" Target="../customXml/item68.xml"/><Relationship Id="rId84" Type="http://schemas.openxmlformats.org/officeDocument/2006/relationships/customXml" Target="../customXml/item84.xml"/><Relationship Id="rId89" Type="http://schemas.openxmlformats.org/officeDocument/2006/relationships/customXml" Target="../customXml/item89.xml"/><Relationship Id="rId112"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ustomXml" Target="../customXml/item16.xml"/><Relationship Id="rId29" Type="http://schemas.openxmlformats.org/officeDocument/2006/relationships/customXml" Target="../customXml/item29.xml"/><Relationship Id="rId107" Type="http://schemas.openxmlformats.org/officeDocument/2006/relationships/hyperlink" Target="http://www.des.wa.gov/services/ContractingPurchasing/Business/Pages/WEBSRegistration.aspx" TargetMode="Externa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customXml" Target="../customXml/item32.xml"/><Relationship Id="rId37" Type="http://schemas.openxmlformats.org/officeDocument/2006/relationships/customXml" Target="../customXml/item37.xml"/><Relationship Id="rId40" Type="http://schemas.openxmlformats.org/officeDocument/2006/relationships/customXml" Target="../customXml/item40.xml"/><Relationship Id="rId45" Type="http://schemas.openxmlformats.org/officeDocument/2006/relationships/customXml" Target="../customXml/item45.xml"/><Relationship Id="rId53" Type="http://schemas.openxmlformats.org/officeDocument/2006/relationships/customXml" Target="../customXml/item53.xml"/><Relationship Id="rId58" Type="http://schemas.openxmlformats.org/officeDocument/2006/relationships/customXml" Target="../customXml/item58.xml"/><Relationship Id="rId66" Type="http://schemas.openxmlformats.org/officeDocument/2006/relationships/customXml" Target="../customXml/item66.xml"/><Relationship Id="rId74" Type="http://schemas.openxmlformats.org/officeDocument/2006/relationships/customXml" Target="../customXml/item74.xml"/><Relationship Id="rId79" Type="http://schemas.openxmlformats.org/officeDocument/2006/relationships/customXml" Target="../customXml/item79.xml"/><Relationship Id="rId87" Type="http://schemas.openxmlformats.org/officeDocument/2006/relationships/customXml" Target="../customXml/item87.xml"/><Relationship Id="rId102" Type="http://schemas.openxmlformats.org/officeDocument/2006/relationships/hyperlink" Target="https://apps.des.wa.gov/DESContracts/Home/MCUAListing" TargetMode="External"/><Relationship Id="rId110" Type="http://schemas.openxmlformats.org/officeDocument/2006/relationships/footer" Target="footer1.xml"/><Relationship Id="rId5" Type="http://schemas.openxmlformats.org/officeDocument/2006/relationships/customXml" Target="../customXml/item5.xml"/><Relationship Id="rId61" Type="http://schemas.openxmlformats.org/officeDocument/2006/relationships/customXml" Target="../customXml/item61.xml"/><Relationship Id="rId82" Type="http://schemas.openxmlformats.org/officeDocument/2006/relationships/customXml" Target="../customXml/item82.xml"/><Relationship Id="rId90" Type="http://schemas.openxmlformats.org/officeDocument/2006/relationships/customXml" Target="../customXml/item90.xml"/><Relationship Id="rId95" Type="http://schemas.openxmlformats.org/officeDocument/2006/relationships/settings" Target="settings.xml"/><Relationship Id="rId19" Type="http://schemas.openxmlformats.org/officeDocument/2006/relationships/customXml" Target="../customXml/item1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customXml" Target="../customXml/item27.xml"/><Relationship Id="rId30" Type="http://schemas.openxmlformats.org/officeDocument/2006/relationships/customXml" Target="../customXml/item30.xml"/><Relationship Id="rId35" Type="http://schemas.openxmlformats.org/officeDocument/2006/relationships/customXml" Target="../customXml/item35.xml"/><Relationship Id="rId43" Type="http://schemas.openxmlformats.org/officeDocument/2006/relationships/customXml" Target="../customXml/item43.xml"/><Relationship Id="rId48" Type="http://schemas.openxmlformats.org/officeDocument/2006/relationships/customXml" Target="../customXml/item48.xml"/><Relationship Id="rId56" Type="http://schemas.openxmlformats.org/officeDocument/2006/relationships/customXml" Target="../customXml/item56.xml"/><Relationship Id="rId64" Type="http://schemas.openxmlformats.org/officeDocument/2006/relationships/customXml" Target="../customXml/item64.xml"/><Relationship Id="rId69" Type="http://schemas.openxmlformats.org/officeDocument/2006/relationships/customXml" Target="../customXml/item69.xml"/><Relationship Id="rId77" Type="http://schemas.openxmlformats.org/officeDocument/2006/relationships/customXml" Target="../customXml/item77.xml"/><Relationship Id="rId100" Type="http://schemas.openxmlformats.org/officeDocument/2006/relationships/hyperlink" Target="https://zoom.us/j/916235277" TargetMode="External"/><Relationship Id="rId105" Type="http://schemas.openxmlformats.org/officeDocument/2006/relationships/hyperlink" Target="mailto:DESDLProcurementProtest@des.wa.gov" TargetMode="External"/><Relationship Id="rId113" Type="http://schemas.openxmlformats.org/officeDocument/2006/relationships/theme" Target="theme/theme1.xml"/><Relationship Id="rId8" Type="http://schemas.openxmlformats.org/officeDocument/2006/relationships/customXml" Target="../customXml/item8.xml"/><Relationship Id="rId51" Type="http://schemas.openxmlformats.org/officeDocument/2006/relationships/customXml" Target="../customXml/item51.xml"/><Relationship Id="rId72" Type="http://schemas.openxmlformats.org/officeDocument/2006/relationships/customXml" Target="../customXml/item72.xml"/><Relationship Id="rId80" Type="http://schemas.openxmlformats.org/officeDocument/2006/relationships/customXml" Target="../customXml/item80.xml"/><Relationship Id="rId85" Type="http://schemas.openxmlformats.org/officeDocument/2006/relationships/customXml" Target="../customXml/item85.xml"/><Relationship Id="rId93" Type="http://schemas.openxmlformats.org/officeDocument/2006/relationships/numbering" Target="numbering.xml"/><Relationship Id="rId98" Type="http://schemas.openxmlformats.org/officeDocument/2006/relationships/endnotes" Target="endnotes.xml"/><Relationship Id="rId3" Type="http://schemas.openxmlformats.org/officeDocument/2006/relationships/customXml" Target="../customXml/item3.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customXml" Target="../customXml/item25.xml"/><Relationship Id="rId33" Type="http://schemas.openxmlformats.org/officeDocument/2006/relationships/customXml" Target="../customXml/item33.xml"/><Relationship Id="rId38" Type="http://schemas.openxmlformats.org/officeDocument/2006/relationships/customXml" Target="../customXml/item38.xml"/><Relationship Id="rId46" Type="http://schemas.openxmlformats.org/officeDocument/2006/relationships/customXml" Target="../customXml/item46.xml"/><Relationship Id="rId59" Type="http://schemas.openxmlformats.org/officeDocument/2006/relationships/customXml" Target="../customXml/item59.xml"/><Relationship Id="rId67" Type="http://schemas.openxmlformats.org/officeDocument/2006/relationships/customXml" Target="../customXml/item67.xml"/><Relationship Id="rId103" Type="http://schemas.openxmlformats.org/officeDocument/2006/relationships/hyperlink" Target="https://www.governor.wa.gov/sites/default/files/exe_order/18-03%20-%20Workers%20Rights%20%28tmp%29.pdf?=32717" TargetMode="External"/><Relationship Id="rId108" Type="http://schemas.openxmlformats.org/officeDocument/2006/relationships/hyperlink" Target="http://www.omwbe.wa.gov/" TargetMode="External"/><Relationship Id="rId20" Type="http://schemas.openxmlformats.org/officeDocument/2006/relationships/customXml" Target="../customXml/item20.xml"/><Relationship Id="rId41" Type="http://schemas.openxmlformats.org/officeDocument/2006/relationships/customXml" Target="../customXml/item41.xml"/><Relationship Id="rId54" Type="http://schemas.openxmlformats.org/officeDocument/2006/relationships/customXml" Target="../customXml/item54.xml"/><Relationship Id="rId62" Type="http://schemas.openxmlformats.org/officeDocument/2006/relationships/customXml" Target="../customXml/item62.xml"/><Relationship Id="rId70" Type="http://schemas.openxmlformats.org/officeDocument/2006/relationships/customXml" Target="../customXml/item70.xml"/><Relationship Id="rId75" Type="http://schemas.openxmlformats.org/officeDocument/2006/relationships/customXml" Target="../customXml/item75.xml"/><Relationship Id="rId83" Type="http://schemas.openxmlformats.org/officeDocument/2006/relationships/customXml" Target="../customXml/item83.xml"/><Relationship Id="rId88" Type="http://schemas.openxmlformats.org/officeDocument/2006/relationships/customXml" Target="../customXml/item88.xml"/><Relationship Id="rId91" Type="http://schemas.openxmlformats.org/officeDocument/2006/relationships/customXml" Target="../customXml/item91.xml"/><Relationship Id="rId96" Type="http://schemas.openxmlformats.org/officeDocument/2006/relationships/webSettings" Target="webSettings.xml"/><Relationship Id="rId11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customXml" Target="../customXml/item28.xml"/><Relationship Id="rId36" Type="http://schemas.openxmlformats.org/officeDocument/2006/relationships/customXml" Target="../customXml/item36.xml"/><Relationship Id="rId49" Type="http://schemas.openxmlformats.org/officeDocument/2006/relationships/customXml" Target="../customXml/item49.xml"/><Relationship Id="rId57" Type="http://schemas.openxmlformats.org/officeDocument/2006/relationships/customXml" Target="../customXml/item57.xml"/><Relationship Id="rId106" Type="http://schemas.openxmlformats.org/officeDocument/2006/relationships/hyperlink" Target="http://www.omwbe.wa.gov/" TargetMode="External"/><Relationship Id="rId10" Type="http://schemas.openxmlformats.org/officeDocument/2006/relationships/customXml" Target="../customXml/item10.xml"/><Relationship Id="rId31" Type="http://schemas.openxmlformats.org/officeDocument/2006/relationships/customXml" Target="../customXml/item31.xml"/><Relationship Id="rId44" Type="http://schemas.openxmlformats.org/officeDocument/2006/relationships/customXml" Target="../customXml/item44.xml"/><Relationship Id="rId52" Type="http://schemas.openxmlformats.org/officeDocument/2006/relationships/customXml" Target="../customXml/item52.xml"/><Relationship Id="rId60" Type="http://schemas.openxmlformats.org/officeDocument/2006/relationships/customXml" Target="../customXml/item60.xml"/><Relationship Id="rId65" Type="http://schemas.openxmlformats.org/officeDocument/2006/relationships/customXml" Target="../customXml/item65.xml"/><Relationship Id="rId73" Type="http://schemas.openxmlformats.org/officeDocument/2006/relationships/customXml" Target="../customXml/item73.xml"/><Relationship Id="rId78" Type="http://schemas.openxmlformats.org/officeDocument/2006/relationships/customXml" Target="../customXml/item78.xml"/><Relationship Id="rId81" Type="http://schemas.openxmlformats.org/officeDocument/2006/relationships/customXml" Target="../customXml/item81.xml"/><Relationship Id="rId86" Type="http://schemas.openxmlformats.org/officeDocument/2006/relationships/customXml" Target="../customXml/item86.xml"/><Relationship Id="rId94" Type="http://schemas.openxmlformats.org/officeDocument/2006/relationships/styles" Target="styles.xml"/><Relationship Id="rId99" Type="http://schemas.openxmlformats.org/officeDocument/2006/relationships/image" Target="media/image1.jpeg"/><Relationship Id="rId101" Type="http://schemas.openxmlformats.org/officeDocument/2006/relationships/hyperlink" Target="https://fortress.wa.gov/ga/webs" TargetMode="External"/><Relationship Id="rId4" Type="http://schemas.openxmlformats.org/officeDocument/2006/relationships/customXml" Target="../customXml/item4.xml"/><Relationship Id="rId9" Type="http://schemas.openxmlformats.org/officeDocument/2006/relationships/customXml" Target="../customXml/item9.xml"/><Relationship Id="rId13" Type="http://schemas.openxmlformats.org/officeDocument/2006/relationships/customXml" Target="../customXml/item13.xml"/><Relationship Id="rId18" Type="http://schemas.openxmlformats.org/officeDocument/2006/relationships/customXml" Target="../customXml/item18.xml"/><Relationship Id="rId39" Type="http://schemas.openxmlformats.org/officeDocument/2006/relationships/customXml" Target="../customXml/item39.xml"/><Relationship Id="rId109" Type="http://schemas.openxmlformats.org/officeDocument/2006/relationships/hyperlink" Target="http://www.dva.wa.gov/" TargetMode="External"/><Relationship Id="rId34" Type="http://schemas.openxmlformats.org/officeDocument/2006/relationships/customXml" Target="../customXml/item34.xml"/><Relationship Id="rId50" Type="http://schemas.openxmlformats.org/officeDocument/2006/relationships/customXml" Target="../customXml/item50.xml"/><Relationship Id="rId55" Type="http://schemas.openxmlformats.org/officeDocument/2006/relationships/customXml" Target="../customXml/item55.xml"/><Relationship Id="rId76" Type="http://schemas.openxmlformats.org/officeDocument/2006/relationships/customXml" Target="../customXml/item76.xml"/><Relationship Id="rId97" Type="http://schemas.openxmlformats.org/officeDocument/2006/relationships/footnotes" Target="footnotes.xml"/><Relationship Id="rId104" Type="http://schemas.openxmlformats.org/officeDocument/2006/relationships/hyperlink" Target="mailto:buspurchases@des.wa.gov" TargetMode="External"/><Relationship Id="rId7" Type="http://schemas.openxmlformats.org/officeDocument/2006/relationships/customXml" Target="../customXml/item7.xml"/><Relationship Id="rId71" Type="http://schemas.openxmlformats.org/officeDocument/2006/relationships/customXml" Target="../customXml/item71.xml"/><Relationship Id="rId92" Type="http://schemas.openxmlformats.org/officeDocument/2006/relationships/customXml" Target="../customXml/item9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27.xml.rels><?xml version="1.0" encoding="UTF-8" standalone="yes"?>
<Relationships xmlns="http://schemas.openxmlformats.org/package/2006/relationships"><Relationship Id="rId1" Type="http://schemas.openxmlformats.org/officeDocument/2006/relationships/customXmlProps" Target="itemProps27.xml"/></Relationships>
</file>

<file path=customXml/_rels/item28.xml.rels><?xml version="1.0" encoding="UTF-8" standalone="yes"?>
<Relationships xmlns="http://schemas.openxmlformats.org/package/2006/relationships"><Relationship Id="rId1" Type="http://schemas.openxmlformats.org/officeDocument/2006/relationships/customXmlProps" Target="itemProps28.xml"/></Relationships>
</file>

<file path=customXml/_rels/item29.xml.rels><?xml version="1.0" encoding="UTF-8" standalone="yes"?>
<Relationships xmlns="http://schemas.openxmlformats.org/package/2006/relationships"><Relationship Id="rId1" Type="http://schemas.openxmlformats.org/officeDocument/2006/relationships/customXmlProps" Target="itemProps29.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30.xml.rels><?xml version="1.0" encoding="UTF-8" standalone="yes"?>
<Relationships xmlns="http://schemas.openxmlformats.org/package/2006/relationships"><Relationship Id="rId1" Type="http://schemas.openxmlformats.org/officeDocument/2006/relationships/customXmlProps" Target="itemProps30.xml"/></Relationships>
</file>

<file path=customXml/_rels/item31.xml.rels><?xml version="1.0" encoding="UTF-8" standalone="yes"?>
<Relationships xmlns="http://schemas.openxmlformats.org/package/2006/relationships"><Relationship Id="rId1" Type="http://schemas.openxmlformats.org/officeDocument/2006/relationships/customXmlProps" Target="itemProps31.xml"/></Relationships>
</file>

<file path=customXml/_rels/item32.xml.rels><?xml version="1.0" encoding="UTF-8" standalone="yes"?>
<Relationships xmlns="http://schemas.openxmlformats.org/package/2006/relationships"><Relationship Id="rId1" Type="http://schemas.openxmlformats.org/officeDocument/2006/relationships/customXmlProps" Target="itemProps32.xml"/></Relationships>
</file>

<file path=customXml/_rels/item33.xml.rels><?xml version="1.0" encoding="UTF-8" standalone="yes"?>
<Relationships xmlns="http://schemas.openxmlformats.org/package/2006/relationships"><Relationship Id="rId1" Type="http://schemas.openxmlformats.org/officeDocument/2006/relationships/customXmlProps" Target="itemProps33.xml"/></Relationships>
</file>

<file path=customXml/_rels/item34.xml.rels><?xml version="1.0" encoding="UTF-8" standalone="yes"?>
<Relationships xmlns="http://schemas.openxmlformats.org/package/2006/relationships"><Relationship Id="rId1" Type="http://schemas.openxmlformats.org/officeDocument/2006/relationships/customXmlProps" Target="itemProps34.xml"/></Relationships>
</file>

<file path=customXml/_rels/item35.xml.rels><?xml version="1.0" encoding="UTF-8" standalone="yes"?>
<Relationships xmlns="http://schemas.openxmlformats.org/package/2006/relationships"><Relationship Id="rId1" Type="http://schemas.openxmlformats.org/officeDocument/2006/relationships/customXmlProps" Target="itemProps35.xml"/></Relationships>
</file>

<file path=customXml/_rels/item36.xml.rels><?xml version="1.0" encoding="UTF-8" standalone="yes"?>
<Relationships xmlns="http://schemas.openxmlformats.org/package/2006/relationships"><Relationship Id="rId1" Type="http://schemas.openxmlformats.org/officeDocument/2006/relationships/customXmlProps" Target="itemProps36.xml"/></Relationships>
</file>

<file path=customXml/_rels/item37.xml.rels><?xml version="1.0" encoding="UTF-8" standalone="yes"?>
<Relationships xmlns="http://schemas.openxmlformats.org/package/2006/relationships"><Relationship Id="rId1" Type="http://schemas.openxmlformats.org/officeDocument/2006/relationships/customXmlProps" Target="itemProps37.xml"/></Relationships>
</file>

<file path=customXml/_rels/item38.xml.rels><?xml version="1.0" encoding="UTF-8" standalone="yes"?>
<Relationships xmlns="http://schemas.openxmlformats.org/package/2006/relationships"><Relationship Id="rId1" Type="http://schemas.openxmlformats.org/officeDocument/2006/relationships/customXmlProps" Target="itemProps38.xml"/></Relationships>
</file>

<file path=customXml/_rels/item39.xml.rels><?xml version="1.0" encoding="UTF-8" standalone="yes"?>
<Relationships xmlns="http://schemas.openxmlformats.org/package/2006/relationships"><Relationship Id="rId1" Type="http://schemas.openxmlformats.org/officeDocument/2006/relationships/customXmlProps" Target="itemProps39.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40.xml.rels><?xml version="1.0" encoding="UTF-8" standalone="yes"?>
<Relationships xmlns="http://schemas.openxmlformats.org/package/2006/relationships"><Relationship Id="rId1" Type="http://schemas.openxmlformats.org/officeDocument/2006/relationships/customXmlProps" Target="itemProps40.xml"/></Relationships>
</file>

<file path=customXml/_rels/item41.xml.rels><?xml version="1.0" encoding="UTF-8" standalone="yes"?>
<Relationships xmlns="http://schemas.openxmlformats.org/package/2006/relationships"><Relationship Id="rId1" Type="http://schemas.openxmlformats.org/officeDocument/2006/relationships/customXmlProps" Target="itemProps41.xml"/></Relationships>
</file>

<file path=customXml/_rels/item42.xml.rels><?xml version="1.0" encoding="UTF-8" standalone="yes"?>
<Relationships xmlns="http://schemas.openxmlformats.org/package/2006/relationships"><Relationship Id="rId1" Type="http://schemas.openxmlformats.org/officeDocument/2006/relationships/customXmlProps" Target="itemProps42.xml"/></Relationships>
</file>

<file path=customXml/_rels/item43.xml.rels><?xml version="1.0" encoding="UTF-8" standalone="yes"?>
<Relationships xmlns="http://schemas.openxmlformats.org/package/2006/relationships"><Relationship Id="rId1" Type="http://schemas.openxmlformats.org/officeDocument/2006/relationships/customXmlProps" Target="itemProps43.xml"/></Relationships>
</file>

<file path=customXml/_rels/item44.xml.rels><?xml version="1.0" encoding="UTF-8" standalone="yes"?>
<Relationships xmlns="http://schemas.openxmlformats.org/package/2006/relationships"><Relationship Id="rId1" Type="http://schemas.openxmlformats.org/officeDocument/2006/relationships/customXmlProps" Target="itemProps44.xml"/></Relationships>
</file>

<file path=customXml/_rels/item45.xml.rels><?xml version="1.0" encoding="UTF-8" standalone="yes"?>
<Relationships xmlns="http://schemas.openxmlformats.org/package/2006/relationships"><Relationship Id="rId1" Type="http://schemas.openxmlformats.org/officeDocument/2006/relationships/customXmlProps" Target="itemProps45.xml"/></Relationships>
</file>

<file path=customXml/_rels/item46.xml.rels><?xml version="1.0" encoding="UTF-8" standalone="yes"?>
<Relationships xmlns="http://schemas.openxmlformats.org/package/2006/relationships"><Relationship Id="rId1" Type="http://schemas.openxmlformats.org/officeDocument/2006/relationships/customXmlProps" Target="itemProps46.xml"/></Relationships>
</file>

<file path=customXml/_rels/item47.xml.rels><?xml version="1.0" encoding="UTF-8" standalone="yes"?>
<Relationships xmlns="http://schemas.openxmlformats.org/package/2006/relationships"><Relationship Id="rId1" Type="http://schemas.openxmlformats.org/officeDocument/2006/relationships/customXmlProps" Target="itemProps47.xml"/></Relationships>
</file>

<file path=customXml/_rels/item48.xml.rels><?xml version="1.0" encoding="UTF-8" standalone="yes"?>
<Relationships xmlns="http://schemas.openxmlformats.org/package/2006/relationships"><Relationship Id="rId1" Type="http://schemas.openxmlformats.org/officeDocument/2006/relationships/customXmlProps" Target="itemProps48.xml"/></Relationships>
</file>

<file path=customXml/_rels/item49.xml.rels><?xml version="1.0" encoding="UTF-8" standalone="yes"?>
<Relationships xmlns="http://schemas.openxmlformats.org/package/2006/relationships"><Relationship Id="rId1" Type="http://schemas.openxmlformats.org/officeDocument/2006/relationships/customXmlProps" Target="itemProps49.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50.xml.rels><?xml version="1.0" encoding="UTF-8" standalone="yes"?>
<Relationships xmlns="http://schemas.openxmlformats.org/package/2006/relationships"><Relationship Id="rId1" Type="http://schemas.openxmlformats.org/officeDocument/2006/relationships/customXmlProps" Target="itemProps50.xml"/></Relationships>
</file>

<file path=customXml/_rels/item51.xml.rels><?xml version="1.0" encoding="UTF-8" standalone="yes"?>
<Relationships xmlns="http://schemas.openxmlformats.org/package/2006/relationships"><Relationship Id="rId1" Type="http://schemas.openxmlformats.org/officeDocument/2006/relationships/customXmlProps" Target="itemProps51.xml"/></Relationships>
</file>

<file path=customXml/_rels/item52.xml.rels><?xml version="1.0" encoding="UTF-8" standalone="yes"?>
<Relationships xmlns="http://schemas.openxmlformats.org/package/2006/relationships"><Relationship Id="rId1" Type="http://schemas.openxmlformats.org/officeDocument/2006/relationships/customXmlProps" Target="itemProps52.xml"/></Relationships>
</file>

<file path=customXml/_rels/item53.xml.rels><?xml version="1.0" encoding="UTF-8" standalone="yes"?>
<Relationships xmlns="http://schemas.openxmlformats.org/package/2006/relationships"><Relationship Id="rId1" Type="http://schemas.openxmlformats.org/officeDocument/2006/relationships/customXmlProps" Target="itemProps53.xml"/></Relationships>
</file>

<file path=customXml/_rels/item54.xml.rels><?xml version="1.0" encoding="UTF-8" standalone="yes"?>
<Relationships xmlns="http://schemas.openxmlformats.org/package/2006/relationships"><Relationship Id="rId1" Type="http://schemas.openxmlformats.org/officeDocument/2006/relationships/customXmlProps" Target="itemProps54.xml"/></Relationships>
</file>

<file path=customXml/_rels/item55.xml.rels><?xml version="1.0" encoding="UTF-8" standalone="yes"?>
<Relationships xmlns="http://schemas.openxmlformats.org/package/2006/relationships"><Relationship Id="rId1" Type="http://schemas.openxmlformats.org/officeDocument/2006/relationships/customXmlProps" Target="itemProps55.xml"/></Relationships>
</file>

<file path=customXml/_rels/item56.xml.rels><?xml version="1.0" encoding="UTF-8" standalone="yes"?>
<Relationships xmlns="http://schemas.openxmlformats.org/package/2006/relationships"><Relationship Id="rId1" Type="http://schemas.openxmlformats.org/officeDocument/2006/relationships/customXmlProps" Target="itemProps56.xml"/></Relationships>
</file>

<file path=customXml/_rels/item57.xml.rels><?xml version="1.0" encoding="UTF-8" standalone="yes"?>
<Relationships xmlns="http://schemas.openxmlformats.org/package/2006/relationships"><Relationship Id="rId1" Type="http://schemas.openxmlformats.org/officeDocument/2006/relationships/customXmlProps" Target="itemProps57.xml"/></Relationships>
</file>

<file path=customXml/_rels/item58.xml.rels><?xml version="1.0" encoding="UTF-8" standalone="yes"?>
<Relationships xmlns="http://schemas.openxmlformats.org/package/2006/relationships"><Relationship Id="rId1" Type="http://schemas.openxmlformats.org/officeDocument/2006/relationships/customXmlProps" Target="itemProps58.xml"/></Relationships>
</file>

<file path=customXml/_rels/item59.xml.rels><?xml version="1.0" encoding="UTF-8" standalone="yes"?>
<Relationships xmlns="http://schemas.openxmlformats.org/package/2006/relationships"><Relationship Id="rId1" Type="http://schemas.openxmlformats.org/officeDocument/2006/relationships/customXmlProps" Target="itemProps59.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60.xml.rels><?xml version="1.0" encoding="UTF-8" standalone="yes"?>
<Relationships xmlns="http://schemas.openxmlformats.org/package/2006/relationships"><Relationship Id="rId1" Type="http://schemas.openxmlformats.org/officeDocument/2006/relationships/customXmlProps" Target="itemProps60.xml"/></Relationships>
</file>

<file path=customXml/_rels/item61.xml.rels><?xml version="1.0" encoding="UTF-8" standalone="yes"?>
<Relationships xmlns="http://schemas.openxmlformats.org/package/2006/relationships"><Relationship Id="rId1" Type="http://schemas.openxmlformats.org/officeDocument/2006/relationships/customXmlProps" Target="itemProps61.xml"/></Relationships>
</file>

<file path=customXml/_rels/item62.xml.rels><?xml version="1.0" encoding="UTF-8" standalone="yes"?>
<Relationships xmlns="http://schemas.openxmlformats.org/package/2006/relationships"><Relationship Id="rId1" Type="http://schemas.openxmlformats.org/officeDocument/2006/relationships/customXmlProps" Target="itemProps62.xml"/></Relationships>
</file>

<file path=customXml/_rels/item63.xml.rels><?xml version="1.0" encoding="UTF-8" standalone="yes"?>
<Relationships xmlns="http://schemas.openxmlformats.org/package/2006/relationships"><Relationship Id="rId1" Type="http://schemas.openxmlformats.org/officeDocument/2006/relationships/customXmlProps" Target="itemProps63.xml"/></Relationships>
</file>

<file path=customXml/_rels/item64.xml.rels><?xml version="1.0" encoding="UTF-8" standalone="yes"?>
<Relationships xmlns="http://schemas.openxmlformats.org/package/2006/relationships"><Relationship Id="rId1" Type="http://schemas.openxmlformats.org/officeDocument/2006/relationships/customXmlProps" Target="itemProps64.xml"/></Relationships>
</file>

<file path=customXml/_rels/item65.xml.rels><?xml version="1.0" encoding="UTF-8" standalone="yes"?>
<Relationships xmlns="http://schemas.openxmlformats.org/package/2006/relationships"><Relationship Id="rId1" Type="http://schemas.openxmlformats.org/officeDocument/2006/relationships/customXmlProps" Target="itemProps65.xml"/></Relationships>
</file>

<file path=customXml/_rels/item66.xml.rels><?xml version="1.0" encoding="UTF-8" standalone="yes"?>
<Relationships xmlns="http://schemas.openxmlformats.org/package/2006/relationships"><Relationship Id="rId1" Type="http://schemas.openxmlformats.org/officeDocument/2006/relationships/customXmlProps" Target="itemProps66.xml"/></Relationships>
</file>

<file path=customXml/_rels/item67.xml.rels><?xml version="1.0" encoding="UTF-8" standalone="yes"?>
<Relationships xmlns="http://schemas.openxmlformats.org/package/2006/relationships"><Relationship Id="rId1" Type="http://schemas.openxmlformats.org/officeDocument/2006/relationships/customXmlProps" Target="itemProps67.xml"/></Relationships>
</file>

<file path=customXml/_rels/item68.xml.rels><?xml version="1.0" encoding="UTF-8" standalone="yes"?>
<Relationships xmlns="http://schemas.openxmlformats.org/package/2006/relationships"><Relationship Id="rId1" Type="http://schemas.openxmlformats.org/officeDocument/2006/relationships/customXmlProps" Target="itemProps68.xml"/></Relationships>
</file>

<file path=customXml/_rels/item69.xml.rels><?xml version="1.0" encoding="UTF-8" standalone="yes"?>
<Relationships xmlns="http://schemas.openxmlformats.org/package/2006/relationships"><Relationship Id="rId1" Type="http://schemas.openxmlformats.org/officeDocument/2006/relationships/customXmlProps" Target="itemProps69.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70.xml.rels><?xml version="1.0" encoding="UTF-8" standalone="yes"?>
<Relationships xmlns="http://schemas.openxmlformats.org/package/2006/relationships"><Relationship Id="rId1" Type="http://schemas.openxmlformats.org/officeDocument/2006/relationships/customXmlProps" Target="itemProps70.xml"/></Relationships>
</file>

<file path=customXml/_rels/item71.xml.rels><?xml version="1.0" encoding="UTF-8" standalone="yes"?>
<Relationships xmlns="http://schemas.openxmlformats.org/package/2006/relationships"><Relationship Id="rId1" Type="http://schemas.openxmlformats.org/officeDocument/2006/relationships/customXmlProps" Target="itemProps71.xml"/></Relationships>
</file>

<file path=customXml/_rels/item72.xml.rels><?xml version="1.0" encoding="UTF-8" standalone="yes"?>
<Relationships xmlns="http://schemas.openxmlformats.org/package/2006/relationships"><Relationship Id="rId1" Type="http://schemas.openxmlformats.org/officeDocument/2006/relationships/customXmlProps" Target="itemProps72.xml"/></Relationships>
</file>

<file path=customXml/_rels/item73.xml.rels><?xml version="1.0" encoding="UTF-8" standalone="yes"?>
<Relationships xmlns="http://schemas.openxmlformats.org/package/2006/relationships"><Relationship Id="rId1" Type="http://schemas.openxmlformats.org/officeDocument/2006/relationships/customXmlProps" Target="itemProps73.xml"/></Relationships>
</file>

<file path=customXml/_rels/item74.xml.rels><?xml version="1.0" encoding="UTF-8" standalone="yes"?>
<Relationships xmlns="http://schemas.openxmlformats.org/package/2006/relationships"><Relationship Id="rId1" Type="http://schemas.openxmlformats.org/officeDocument/2006/relationships/customXmlProps" Target="itemProps74.xml"/></Relationships>
</file>

<file path=customXml/_rels/item75.xml.rels><?xml version="1.0" encoding="UTF-8" standalone="yes"?>
<Relationships xmlns="http://schemas.openxmlformats.org/package/2006/relationships"><Relationship Id="rId1" Type="http://schemas.openxmlformats.org/officeDocument/2006/relationships/customXmlProps" Target="itemProps75.xml"/></Relationships>
</file>

<file path=customXml/_rels/item76.xml.rels><?xml version="1.0" encoding="UTF-8" standalone="yes"?>
<Relationships xmlns="http://schemas.openxmlformats.org/package/2006/relationships"><Relationship Id="rId1" Type="http://schemas.openxmlformats.org/officeDocument/2006/relationships/customXmlProps" Target="itemProps76.xml"/></Relationships>
</file>

<file path=customXml/_rels/item77.xml.rels><?xml version="1.0" encoding="UTF-8" standalone="yes"?>
<Relationships xmlns="http://schemas.openxmlformats.org/package/2006/relationships"><Relationship Id="rId1" Type="http://schemas.openxmlformats.org/officeDocument/2006/relationships/customXmlProps" Target="itemProps77.xml"/></Relationships>
</file>

<file path=customXml/_rels/item78.xml.rels><?xml version="1.0" encoding="UTF-8" standalone="yes"?>
<Relationships xmlns="http://schemas.openxmlformats.org/package/2006/relationships"><Relationship Id="rId1" Type="http://schemas.openxmlformats.org/officeDocument/2006/relationships/customXmlProps" Target="itemProps78.xml"/></Relationships>
</file>

<file path=customXml/_rels/item79.xml.rels><?xml version="1.0" encoding="UTF-8" standalone="yes"?>
<Relationships xmlns="http://schemas.openxmlformats.org/package/2006/relationships"><Relationship Id="rId1" Type="http://schemas.openxmlformats.org/officeDocument/2006/relationships/customXmlProps" Target="itemProps79.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80.xml.rels><?xml version="1.0" encoding="UTF-8" standalone="yes"?>
<Relationships xmlns="http://schemas.openxmlformats.org/package/2006/relationships"><Relationship Id="rId1" Type="http://schemas.openxmlformats.org/officeDocument/2006/relationships/customXmlProps" Target="itemProps80.xml"/></Relationships>
</file>

<file path=customXml/_rels/item81.xml.rels><?xml version="1.0" encoding="UTF-8" standalone="yes"?>
<Relationships xmlns="http://schemas.openxmlformats.org/package/2006/relationships"><Relationship Id="rId1" Type="http://schemas.openxmlformats.org/officeDocument/2006/relationships/customXmlProps" Target="itemProps81.xml"/></Relationships>
</file>

<file path=customXml/_rels/item82.xml.rels><?xml version="1.0" encoding="UTF-8" standalone="yes"?>
<Relationships xmlns="http://schemas.openxmlformats.org/package/2006/relationships"><Relationship Id="rId1" Type="http://schemas.openxmlformats.org/officeDocument/2006/relationships/customXmlProps" Target="itemProps82.xml"/></Relationships>
</file>

<file path=customXml/_rels/item83.xml.rels><?xml version="1.0" encoding="UTF-8" standalone="yes"?>
<Relationships xmlns="http://schemas.openxmlformats.org/package/2006/relationships"><Relationship Id="rId1" Type="http://schemas.openxmlformats.org/officeDocument/2006/relationships/customXmlProps" Target="itemProps83.xml"/></Relationships>
</file>

<file path=customXml/_rels/item84.xml.rels><?xml version="1.0" encoding="UTF-8" standalone="yes"?>
<Relationships xmlns="http://schemas.openxmlformats.org/package/2006/relationships"><Relationship Id="rId1" Type="http://schemas.openxmlformats.org/officeDocument/2006/relationships/customXmlProps" Target="itemProps84.xml"/></Relationships>
</file>

<file path=customXml/_rels/item85.xml.rels><?xml version="1.0" encoding="UTF-8" standalone="yes"?>
<Relationships xmlns="http://schemas.openxmlformats.org/package/2006/relationships"><Relationship Id="rId1" Type="http://schemas.openxmlformats.org/officeDocument/2006/relationships/customXmlProps" Target="itemProps85.xml"/></Relationships>
</file>

<file path=customXml/_rels/item86.xml.rels><?xml version="1.0" encoding="UTF-8" standalone="yes"?>
<Relationships xmlns="http://schemas.openxmlformats.org/package/2006/relationships"><Relationship Id="rId1" Type="http://schemas.openxmlformats.org/officeDocument/2006/relationships/customXmlProps" Target="itemProps86.xml"/></Relationships>
</file>

<file path=customXml/_rels/item87.xml.rels><?xml version="1.0" encoding="UTF-8" standalone="yes"?>
<Relationships xmlns="http://schemas.openxmlformats.org/package/2006/relationships"><Relationship Id="rId1" Type="http://schemas.openxmlformats.org/officeDocument/2006/relationships/customXmlProps" Target="itemProps87.xml"/></Relationships>
</file>

<file path=customXml/_rels/item88.xml.rels><?xml version="1.0" encoding="UTF-8" standalone="yes"?>
<Relationships xmlns="http://schemas.openxmlformats.org/package/2006/relationships"><Relationship Id="rId1" Type="http://schemas.openxmlformats.org/officeDocument/2006/relationships/customXmlProps" Target="itemProps88.xml"/></Relationships>
</file>

<file path=customXml/_rels/item89.xml.rels><?xml version="1.0" encoding="UTF-8" standalone="yes"?>
<Relationships xmlns="http://schemas.openxmlformats.org/package/2006/relationships"><Relationship Id="rId1" Type="http://schemas.openxmlformats.org/officeDocument/2006/relationships/customXmlProps" Target="itemProps89.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_rels/item90.xml.rels><?xml version="1.0" encoding="UTF-8" standalone="yes"?>
<Relationships xmlns="http://schemas.openxmlformats.org/package/2006/relationships"><Relationship Id="rId1" Type="http://schemas.openxmlformats.org/officeDocument/2006/relationships/customXmlProps" Target="itemProps90.xml"/></Relationships>
</file>

<file path=customXml/_rels/item91.xml.rels><?xml version="1.0" encoding="UTF-8" standalone="yes"?>
<Relationships xmlns="http://schemas.openxmlformats.org/package/2006/relationships"><Relationship Id="rId1" Type="http://schemas.openxmlformats.org/officeDocument/2006/relationships/customXmlProps" Target="itemProps91.xml"/></Relationships>
</file>

<file path=customXml/_rels/item92.xml.rels><?xml version="1.0" encoding="UTF-8" standalone="yes"?>
<Relationships xmlns="http://schemas.openxmlformats.org/package/2006/relationships"><Relationship Id="rId1" Type="http://schemas.openxmlformats.org/officeDocument/2006/relationships/customXmlProps" Target="itemProps92.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25.xml><?xml version="1.0" encoding="utf-8"?>
<b:Sources xmlns:b="http://schemas.openxmlformats.org/officeDocument/2006/bibliography" xmlns="http://schemas.openxmlformats.org/officeDocument/2006/bibliography" SelectedStyle="\APA.XSL" StyleName="APA"/>
</file>

<file path=customXml/item26.xml><?xml version="1.0" encoding="utf-8"?>
<b:Sources xmlns:b="http://schemas.openxmlformats.org/officeDocument/2006/bibliography" xmlns="http://schemas.openxmlformats.org/officeDocument/2006/bibliography" SelectedStyle="\APA.XSL" StyleName="APA"/>
</file>

<file path=customXml/item27.xml><?xml version="1.0" encoding="utf-8"?>
<b:Sources xmlns:b="http://schemas.openxmlformats.org/officeDocument/2006/bibliography" xmlns="http://schemas.openxmlformats.org/officeDocument/2006/bibliography" SelectedStyle="\APA.XSL" StyleName="APA"/>
</file>

<file path=customXml/item28.xml><?xml version="1.0" encoding="utf-8"?>
<b:Sources xmlns:b="http://schemas.openxmlformats.org/officeDocument/2006/bibliography" xmlns="http://schemas.openxmlformats.org/officeDocument/2006/bibliography" SelectedStyle="\APA.XSL" StyleName="APA"/>
</file>

<file path=customXml/item29.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Category xmlns="4f5804d5-49c0-4153-b9d4-3ac3acf566d3">Template</Category>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30.xml><?xml version="1.0" encoding="utf-8"?>
<b:Sources xmlns:b="http://schemas.openxmlformats.org/officeDocument/2006/bibliography" xmlns="http://schemas.openxmlformats.org/officeDocument/2006/bibliography" SelectedStyle="\APA.XSL" StyleName="APA"/>
</file>

<file path=customXml/item31.xml><?xml version="1.0" encoding="utf-8"?>
<b:Sources xmlns:b="http://schemas.openxmlformats.org/officeDocument/2006/bibliography" xmlns="http://schemas.openxmlformats.org/officeDocument/2006/bibliography" SelectedStyle="\APA.XSL" StyleName="APA"/>
</file>

<file path=customXml/item32.xml><?xml version="1.0" encoding="utf-8"?>
<b:Sources xmlns:b="http://schemas.openxmlformats.org/officeDocument/2006/bibliography" xmlns="http://schemas.openxmlformats.org/officeDocument/2006/bibliography" SelectedStyle="\APA.XSL" StyleName="APA"/>
</file>

<file path=customXml/item33.xml><?xml version="1.0" encoding="utf-8"?>
<b:Sources xmlns:b="http://schemas.openxmlformats.org/officeDocument/2006/bibliography" xmlns="http://schemas.openxmlformats.org/officeDocument/2006/bibliography" SelectedStyle="\APA.XSL" StyleName="APA"/>
</file>

<file path=customXml/item34.xml><?xml version="1.0" encoding="utf-8"?>
<b:Sources xmlns:b="http://schemas.openxmlformats.org/officeDocument/2006/bibliography" xmlns="http://schemas.openxmlformats.org/officeDocument/2006/bibliography" SelectedStyle="\APA.XSL" StyleName="APA"/>
</file>

<file path=customXml/item35.xml><?xml version="1.0" encoding="utf-8"?>
<b:Sources xmlns:b="http://schemas.openxmlformats.org/officeDocument/2006/bibliography" xmlns="http://schemas.openxmlformats.org/officeDocument/2006/bibliography" SelectedStyle="\APA.XSL" StyleName="APA"/>
</file>

<file path=customXml/item36.xml><?xml version="1.0" encoding="utf-8"?>
<b:Sources xmlns:b="http://schemas.openxmlformats.org/officeDocument/2006/bibliography" xmlns="http://schemas.openxmlformats.org/officeDocument/2006/bibliography" SelectedStyle="\APA.XSL" StyleName="APA"/>
</file>

<file path=customXml/item37.xml><?xml version="1.0" encoding="utf-8"?>
<b:Sources xmlns:b="http://schemas.openxmlformats.org/officeDocument/2006/bibliography" xmlns="http://schemas.openxmlformats.org/officeDocument/2006/bibliography" SelectedStyle="\APA.XSL" StyleName="APA"/>
</file>

<file path=customXml/item38.xml><?xml version="1.0" encoding="utf-8"?>
<b:Sources xmlns:b="http://schemas.openxmlformats.org/officeDocument/2006/bibliography" xmlns="http://schemas.openxmlformats.org/officeDocument/2006/bibliography" SelectedStyle="\APA.XSL" StyleName="APA"/>
</file>

<file path=customXml/item39.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40.xml><?xml version="1.0" encoding="utf-8"?>
<b:Sources xmlns:b="http://schemas.openxmlformats.org/officeDocument/2006/bibliography" xmlns="http://schemas.openxmlformats.org/officeDocument/2006/bibliography" SelectedStyle="\APA.XSL" StyleName="APA"/>
</file>

<file path=customXml/item41.xml><?xml version="1.0" encoding="utf-8"?>
<b:Sources xmlns:b="http://schemas.openxmlformats.org/officeDocument/2006/bibliography" xmlns="http://schemas.openxmlformats.org/officeDocument/2006/bibliography" SelectedStyle="\APA.XSL" StyleName="APA"/>
</file>

<file path=customXml/item42.xml><?xml version="1.0" encoding="utf-8"?>
<b:Sources xmlns:b="http://schemas.openxmlformats.org/officeDocument/2006/bibliography" xmlns="http://schemas.openxmlformats.org/officeDocument/2006/bibliography" SelectedStyle="\APA.XSL" StyleName="APA"/>
</file>

<file path=customXml/item43.xml><?xml version="1.0" encoding="utf-8"?>
<b:Sources xmlns:b="http://schemas.openxmlformats.org/officeDocument/2006/bibliography" xmlns="http://schemas.openxmlformats.org/officeDocument/2006/bibliography" SelectedStyle="\APA.XSL" StyleName="APA"/>
</file>

<file path=customXml/item44.xml><?xml version="1.0" encoding="utf-8"?>
<b:Sources xmlns:b="http://schemas.openxmlformats.org/officeDocument/2006/bibliography" xmlns="http://schemas.openxmlformats.org/officeDocument/2006/bibliography" SelectedStyle="\APA.XSL" StyleName="APA"/>
</file>

<file path=customXml/item45.xml><?xml version="1.0" encoding="utf-8"?>
<b:Sources xmlns:b="http://schemas.openxmlformats.org/officeDocument/2006/bibliography" xmlns="http://schemas.openxmlformats.org/officeDocument/2006/bibliography" SelectedStyle="\APA.XSL" StyleName="APA"/>
</file>

<file path=customXml/item46.xml><?xml version="1.0" encoding="utf-8"?>
<b:Sources xmlns:b="http://schemas.openxmlformats.org/officeDocument/2006/bibliography" xmlns="http://schemas.openxmlformats.org/officeDocument/2006/bibliography" SelectedStyle="\APA.XSL" StyleName="APA"/>
</file>

<file path=customXml/item47.xml><?xml version="1.0" encoding="utf-8"?>
<b:Sources xmlns:b="http://schemas.openxmlformats.org/officeDocument/2006/bibliography" xmlns="http://schemas.openxmlformats.org/officeDocument/2006/bibliography" SelectedStyle="\APA.XSL" StyleName="APA"/>
</file>

<file path=customXml/item48.xml><?xml version="1.0" encoding="utf-8"?>
<b:Sources xmlns:b="http://schemas.openxmlformats.org/officeDocument/2006/bibliography" xmlns="http://schemas.openxmlformats.org/officeDocument/2006/bibliography" SelectedStyle="\APA.XSL" StyleName="APA"/>
</file>

<file path=customXml/item49.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50.xml><?xml version="1.0" encoding="utf-8"?>
<b:Sources xmlns:b="http://schemas.openxmlformats.org/officeDocument/2006/bibliography" xmlns="http://schemas.openxmlformats.org/officeDocument/2006/bibliography" SelectedStyle="\APA.XSL" StyleName="APA"/>
</file>

<file path=customXml/item51.xml><?xml version="1.0" encoding="utf-8"?>
<b:Sources xmlns:b="http://schemas.openxmlformats.org/officeDocument/2006/bibliography" xmlns="http://schemas.openxmlformats.org/officeDocument/2006/bibliography" SelectedStyle="\APA.XSL" StyleName="APA"/>
</file>

<file path=customXml/item52.xml><?xml version="1.0" encoding="utf-8"?>
<b:Sources xmlns:b="http://schemas.openxmlformats.org/officeDocument/2006/bibliography" xmlns="http://schemas.openxmlformats.org/officeDocument/2006/bibliography" SelectedStyle="\APA.XSL" StyleName="APA"/>
</file>

<file path=customXml/item53.xml><?xml version="1.0" encoding="utf-8"?>
<b:Sources xmlns:b="http://schemas.openxmlformats.org/officeDocument/2006/bibliography" xmlns="http://schemas.openxmlformats.org/officeDocument/2006/bibliography" SelectedStyle="\APA.XSL" StyleName="APA"/>
</file>

<file path=customXml/item54.xml><?xml version="1.0" encoding="utf-8"?>
<b:Sources xmlns:b="http://schemas.openxmlformats.org/officeDocument/2006/bibliography" xmlns="http://schemas.openxmlformats.org/officeDocument/2006/bibliography" SelectedStyle="\APA.XSL" StyleName="APA"/>
</file>

<file path=customXml/item55.xml><?xml version="1.0" encoding="utf-8"?>
<b:Sources xmlns:b="http://schemas.openxmlformats.org/officeDocument/2006/bibliography" xmlns="http://schemas.openxmlformats.org/officeDocument/2006/bibliography" SelectedStyle="\APA.XSL" StyleName="APA"/>
</file>

<file path=customXml/item56.xml><?xml version="1.0" encoding="utf-8"?>
<b:Sources xmlns:b="http://schemas.openxmlformats.org/officeDocument/2006/bibliography" xmlns="http://schemas.openxmlformats.org/officeDocument/2006/bibliography" SelectedStyle="\APA.XSL" StyleName="APA"/>
</file>

<file path=customXml/item57.xml><?xml version="1.0" encoding="utf-8"?>
<ct:contentTypeSchema xmlns:ct="http://schemas.microsoft.com/office/2006/metadata/contentType" xmlns:ma="http://schemas.microsoft.com/office/2006/metadata/properties/metaAttributes" ct:_="" ma:_="" ma:contentTypeName="Document" ma:contentTypeID="0x01010058B848503616A74292EA15D8ED0BAC5C" ma:contentTypeVersion="2" ma:contentTypeDescription="Create a new document." ma:contentTypeScope="" ma:versionID="74e93e715af496f365e52b1734e326f8">
  <xsd:schema xmlns:xsd="http://www.w3.org/2001/XMLSchema" xmlns:xs="http://www.w3.org/2001/XMLSchema" xmlns:p="http://schemas.microsoft.com/office/2006/metadata/properties" xmlns:ns1="http://schemas.microsoft.com/sharepoint/v3" xmlns:ns2="4f5804d5-49c0-4153-b9d4-3ac3acf566d3" targetNamespace="http://schemas.microsoft.com/office/2006/metadata/properties" ma:root="true" ma:fieldsID="a3e8e9eb7caebc7715859487e3817114" ns1:_="" ns2:_="">
    <xsd:import namespace="http://schemas.microsoft.com/sharepoint/v3"/>
    <xsd:import namespace="4f5804d5-49c0-4153-b9d4-3ac3acf566d3"/>
    <xsd:element name="properties">
      <xsd:complexType>
        <xsd:sequence>
          <xsd:element name="documentManagement">
            <xsd:complexType>
              <xsd:all>
                <xsd:element ref="ns1:PublishingStartDate" minOccurs="0"/>
                <xsd:element ref="ns1:PublishingExpirationDate" minOccurs="0"/>
                <xsd:element ref="ns2: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internalName="PublishingStartDate">
      <xsd:simpleType>
        <xsd:restriction base="dms:Unknown"/>
      </xsd:simpleType>
    </xsd:element>
    <xsd:element name="PublishingExpirationDate" ma:index="9" nillable="true" ma:displayName="Scheduling End Dat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f5804d5-49c0-4153-b9d4-3ac3acf566d3" elementFormDefault="qualified">
    <xsd:import namespace="http://schemas.microsoft.com/office/2006/documentManagement/types"/>
    <xsd:import namespace="http://schemas.microsoft.com/office/infopath/2007/PartnerControls"/>
    <xsd:element name="Category" ma:index="10" nillable="true" ma:displayName="Category" ma:format="Dropdown" ma:internalName="Category">
      <xsd:simpleType>
        <xsd:restriction base="dms:Choice">
          <xsd:enumeration value="Event Fliers"/>
          <xsd:enumeration value="Fact Sheets"/>
          <xsd:enumeration value="Form"/>
          <xsd:enumeration value="Policy"/>
          <xsd:enumeration value="Presentations"/>
          <xsd:enumeration value="Procedure"/>
          <xsd:enumeration value="Publication"/>
          <xsd:enumeration value="Template"/>
          <xsd:enumeration value="Get Help"/>
          <xsd:enumeration value="Other"/>
          <xsd:enumeration value="News"/>
          <xsd:enumeration value="Newsletters"/>
          <xsd:enumeration value="Tenant Bulletins"/>
          <xsd:enumeration value="CFD"/>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8.xml><?xml version="1.0" encoding="utf-8"?>
<b:Sources xmlns:b="http://schemas.openxmlformats.org/officeDocument/2006/bibliography" xmlns="http://schemas.openxmlformats.org/officeDocument/2006/bibliography" SelectedStyle="\APA.XSL" StyleName="APA"/>
</file>

<file path=customXml/item59.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60.xml><?xml version="1.0" encoding="utf-8"?>
<b:Sources xmlns:b="http://schemas.openxmlformats.org/officeDocument/2006/bibliography" xmlns="http://schemas.openxmlformats.org/officeDocument/2006/bibliography" SelectedStyle="\APA.XSL" StyleName="APA"/>
</file>

<file path=customXml/item61.xml><?xml version="1.0" encoding="utf-8"?>
<b:Sources xmlns:b="http://schemas.openxmlformats.org/officeDocument/2006/bibliography" xmlns="http://schemas.openxmlformats.org/officeDocument/2006/bibliography" SelectedStyle="\APA.XSL" StyleName="APA"/>
</file>

<file path=customXml/item62.xml><?xml version="1.0" encoding="utf-8"?>
<b:Sources xmlns:b="http://schemas.openxmlformats.org/officeDocument/2006/bibliography" xmlns="http://schemas.openxmlformats.org/officeDocument/2006/bibliography" SelectedStyle="\APA.XSL" StyleName="APA"/>
</file>

<file path=customXml/item63.xml><?xml version="1.0" encoding="utf-8"?>
<b:Sources xmlns:b="http://schemas.openxmlformats.org/officeDocument/2006/bibliography" xmlns="http://schemas.openxmlformats.org/officeDocument/2006/bibliography" SelectedStyle="\APA.XSL" StyleName="APA"/>
</file>

<file path=customXml/item64.xml><?xml version="1.0" encoding="utf-8"?>
<b:Sources xmlns:b="http://schemas.openxmlformats.org/officeDocument/2006/bibliography" xmlns="http://schemas.openxmlformats.org/officeDocument/2006/bibliography" SelectedStyle="\APA.XSL" StyleName="APA"/>
</file>

<file path=customXml/item65.xml><?xml version="1.0" encoding="utf-8"?>
<b:Sources xmlns:b="http://schemas.openxmlformats.org/officeDocument/2006/bibliography" xmlns="http://schemas.openxmlformats.org/officeDocument/2006/bibliography" SelectedStyle="\APA.XSL" StyleName="APA"/>
</file>

<file path=customXml/item66.xml><?xml version="1.0" encoding="utf-8"?>
<b:Sources xmlns:b="http://schemas.openxmlformats.org/officeDocument/2006/bibliography" xmlns="http://schemas.openxmlformats.org/officeDocument/2006/bibliography" SelectedStyle="\APA.XSL" StyleName="APA"/>
</file>

<file path=customXml/item67.xml><?xml version="1.0" encoding="utf-8"?>
<b:Sources xmlns:b="http://schemas.openxmlformats.org/officeDocument/2006/bibliography" xmlns="http://schemas.openxmlformats.org/officeDocument/2006/bibliography" SelectedStyle="\APA.XSL" StyleName="APA"/>
</file>

<file path=customXml/item68.xml><?xml version="1.0" encoding="utf-8"?>
<b:Sources xmlns:b="http://schemas.openxmlformats.org/officeDocument/2006/bibliography" xmlns="http://schemas.openxmlformats.org/officeDocument/2006/bibliography" SelectedStyle="\APA.XSL" StyleName="APA"/>
</file>

<file path=customXml/item69.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70.xml><?xml version="1.0" encoding="utf-8"?>
<LongProperties xmlns="http://schemas.microsoft.com/office/2006/metadata/longProperties"/>
</file>

<file path=customXml/item71.xml><?xml version="1.0" encoding="utf-8"?>
<b:Sources xmlns:b="http://schemas.openxmlformats.org/officeDocument/2006/bibliography" xmlns="http://schemas.openxmlformats.org/officeDocument/2006/bibliography" SelectedStyle="\APA.XSL" StyleName="APA"/>
</file>

<file path=customXml/item72.xml><?xml version="1.0" encoding="utf-8"?>
<b:Sources xmlns:b="http://schemas.openxmlformats.org/officeDocument/2006/bibliography" xmlns="http://schemas.openxmlformats.org/officeDocument/2006/bibliography" SelectedStyle="\APA.XSL" StyleName="APA"/>
</file>

<file path=customXml/item73.xml><?xml version="1.0" encoding="utf-8"?>
<b:Sources xmlns:b="http://schemas.openxmlformats.org/officeDocument/2006/bibliography" xmlns="http://schemas.openxmlformats.org/officeDocument/2006/bibliography" SelectedStyle="\APA.XSL" StyleName="APA"/>
</file>

<file path=customXml/item74.xml><?xml version="1.0" encoding="utf-8"?>
<b:Sources xmlns:b="http://schemas.openxmlformats.org/officeDocument/2006/bibliography" xmlns="http://schemas.openxmlformats.org/officeDocument/2006/bibliography" SelectedStyle="\APA.XSL" StyleName="APA"/>
</file>

<file path=customXml/item75.xml><?xml version="1.0" encoding="utf-8"?>
<b:Sources xmlns:b="http://schemas.openxmlformats.org/officeDocument/2006/bibliography" xmlns="http://schemas.openxmlformats.org/officeDocument/2006/bibliography" SelectedStyle="\APA.XSL" StyleName="APA"/>
</file>

<file path=customXml/item76.xml><?xml version="1.0" encoding="utf-8"?>
<b:Sources xmlns:b="http://schemas.openxmlformats.org/officeDocument/2006/bibliography" xmlns="http://schemas.openxmlformats.org/officeDocument/2006/bibliography" SelectedStyle="\APA.XSL" StyleName="APA"/>
</file>

<file path=customXml/item77.xml><?xml version="1.0" encoding="utf-8"?>
<b:Sources xmlns:b="http://schemas.openxmlformats.org/officeDocument/2006/bibliography" xmlns="http://schemas.openxmlformats.org/officeDocument/2006/bibliography" SelectedStyle="\APA.XSL" StyleName="APA"/>
</file>

<file path=customXml/item78.xml><?xml version="1.0" encoding="utf-8"?>
<b:Sources xmlns:b="http://schemas.openxmlformats.org/officeDocument/2006/bibliography" xmlns="http://schemas.openxmlformats.org/officeDocument/2006/bibliography" SelectedStyle="\APA.XSL" StyleName="APA"/>
</file>

<file path=customXml/item79.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80.xml><?xml version="1.0" encoding="utf-8"?>
<b:Sources xmlns:b="http://schemas.openxmlformats.org/officeDocument/2006/bibliography" xmlns="http://schemas.openxmlformats.org/officeDocument/2006/bibliography" SelectedStyle="\APA.XSL" StyleName="APA"/>
</file>

<file path=customXml/item81.xml><?xml version="1.0" encoding="utf-8"?>
<b:Sources xmlns:b="http://schemas.openxmlformats.org/officeDocument/2006/bibliography" xmlns="http://schemas.openxmlformats.org/officeDocument/2006/bibliography" SelectedStyle="\APA.XSL" StyleName="APA"/>
</file>

<file path=customXml/item82.xml><?xml version="1.0" encoding="utf-8"?>
<b:Sources xmlns:b="http://schemas.openxmlformats.org/officeDocument/2006/bibliography" xmlns="http://schemas.openxmlformats.org/officeDocument/2006/bibliography" SelectedStyle="\APA.XSL" StyleName="APA"/>
</file>

<file path=customXml/item83.xml><?xml version="1.0" encoding="utf-8"?>
<b:Sources xmlns:b="http://schemas.openxmlformats.org/officeDocument/2006/bibliography" xmlns="http://schemas.openxmlformats.org/officeDocument/2006/bibliography" SelectedStyle="\APA.XSL" StyleName="APA"/>
</file>

<file path=customXml/item84.xml><?xml version="1.0" encoding="utf-8"?>
<b:Sources xmlns:b="http://schemas.openxmlformats.org/officeDocument/2006/bibliography" xmlns="http://schemas.openxmlformats.org/officeDocument/2006/bibliography" SelectedStyle="\APA.XSL" StyleName="APA"/>
</file>

<file path=customXml/item85.xml><?xml version="1.0" encoding="utf-8"?>
<?mso-contentType ?>
<FormTemplates xmlns="http://schemas.microsoft.com/sharepoint/v3/contenttype/forms">
  <Display>DocumentLibraryForm</Display>
  <Edit>DocumentLibraryForm</Edit>
  <New>DocumentLibraryForm</New>
</FormTemplates>
</file>

<file path=customXml/item86.xml><?xml version="1.0" encoding="utf-8"?>
<b:Sources xmlns:b="http://schemas.openxmlformats.org/officeDocument/2006/bibliography" xmlns="http://schemas.openxmlformats.org/officeDocument/2006/bibliography" SelectedStyle="\APA.XSL" StyleName="APA"/>
</file>

<file path=customXml/item87.xml><?xml version="1.0" encoding="utf-8"?>
<b:Sources xmlns:b="http://schemas.openxmlformats.org/officeDocument/2006/bibliography" xmlns="http://schemas.openxmlformats.org/officeDocument/2006/bibliography" SelectedStyle="\APA.XSL" StyleName="APA"/>
</file>

<file path=customXml/item88.xml><?xml version="1.0" encoding="utf-8"?>
<b:Sources xmlns:b="http://schemas.openxmlformats.org/officeDocument/2006/bibliography" xmlns="http://schemas.openxmlformats.org/officeDocument/2006/bibliography" SelectedStyle="\APA.XSL" StyleName="APA"/>
</file>

<file path=customXml/item89.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90.xml><?xml version="1.0" encoding="utf-8"?>
<b:Sources xmlns:b="http://schemas.openxmlformats.org/officeDocument/2006/bibliography" xmlns="http://schemas.openxmlformats.org/officeDocument/2006/bibliography" SelectedStyle="\APA.XSL" StyleName="APA"/>
</file>

<file path=customXml/item91.xml><?xml version="1.0" encoding="utf-8"?>
<b:Sources xmlns:b="http://schemas.openxmlformats.org/officeDocument/2006/bibliography" xmlns="http://schemas.openxmlformats.org/officeDocument/2006/bibliography" SelectedStyle="\APA.XSL" StyleName="APA"/>
</file>

<file path=customXml/item9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7E907E-AA4B-4DAB-AAD9-B518464D8184}">
  <ds:schemaRefs>
    <ds:schemaRef ds:uri="http://schemas.openxmlformats.org/officeDocument/2006/bibliography"/>
  </ds:schemaRefs>
</ds:datastoreItem>
</file>

<file path=customXml/itemProps10.xml><?xml version="1.0" encoding="utf-8"?>
<ds:datastoreItem xmlns:ds="http://schemas.openxmlformats.org/officeDocument/2006/customXml" ds:itemID="{07AB32DB-4DD7-4F64-B19F-5008D72BC793}">
  <ds:schemaRefs>
    <ds:schemaRef ds:uri="http://schemas.openxmlformats.org/officeDocument/2006/bibliography"/>
  </ds:schemaRefs>
</ds:datastoreItem>
</file>

<file path=customXml/itemProps11.xml><?xml version="1.0" encoding="utf-8"?>
<ds:datastoreItem xmlns:ds="http://schemas.openxmlformats.org/officeDocument/2006/customXml" ds:itemID="{75D52805-6233-47A5-A835-5E15B4317480}">
  <ds:schemaRefs>
    <ds:schemaRef ds:uri="http://schemas.openxmlformats.org/officeDocument/2006/bibliography"/>
  </ds:schemaRefs>
</ds:datastoreItem>
</file>

<file path=customXml/itemProps12.xml><?xml version="1.0" encoding="utf-8"?>
<ds:datastoreItem xmlns:ds="http://schemas.openxmlformats.org/officeDocument/2006/customXml" ds:itemID="{C0AFEA0F-CD0C-487A-9D48-38B61FF30013}">
  <ds:schemaRefs>
    <ds:schemaRef ds:uri="http://schemas.openxmlformats.org/officeDocument/2006/bibliography"/>
  </ds:schemaRefs>
</ds:datastoreItem>
</file>

<file path=customXml/itemProps13.xml><?xml version="1.0" encoding="utf-8"?>
<ds:datastoreItem xmlns:ds="http://schemas.openxmlformats.org/officeDocument/2006/customXml" ds:itemID="{80574FDF-765D-494B-82CD-618B6964A384}">
  <ds:schemaRefs>
    <ds:schemaRef ds:uri="http://schemas.openxmlformats.org/officeDocument/2006/bibliography"/>
  </ds:schemaRefs>
</ds:datastoreItem>
</file>

<file path=customXml/itemProps14.xml><?xml version="1.0" encoding="utf-8"?>
<ds:datastoreItem xmlns:ds="http://schemas.openxmlformats.org/officeDocument/2006/customXml" ds:itemID="{3C2790E5-5FBC-4E38-B958-AA9CBCB6F062}">
  <ds:schemaRefs>
    <ds:schemaRef ds:uri="http://schemas.openxmlformats.org/officeDocument/2006/bibliography"/>
  </ds:schemaRefs>
</ds:datastoreItem>
</file>

<file path=customXml/itemProps15.xml><?xml version="1.0" encoding="utf-8"?>
<ds:datastoreItem xmlns:ds="http://schemas.openxmlformats.org/officeDocument/2006/customXml" ds:itemID="{FB9CCEAC-F294-45D0-8E9F-ED4C30BD96A5}">
  <ds:schemaRefs>
    <ds:schemaRef ds:uri="http://schemas.openxmlformats.org/officeDocument/2006/bibliography"/>
  </ds:schemaRefs>
</ds:datastoreItem>
</file>

<file path=customXml/itemProps16.xml><?xml version="1.0" encoding="utf-8"?>
<ds:datastoreItem xmlns:ds="http://schemas.openxmlformats.org/officeDocument/2006/customXml" ds:itemID="{BFFA19B9-9F44-472B-9CAE-75E8160D07D6}">
  <ds:schemaRefs>
    <ds:schemaRef ds:uri="http://schemas.openxmlformats.org/officeDocument/2006/bibliography"/>
  </ds:schemaRefs>
</ds:datastoreItem>
</file>

<file path=customXml/itemProps17.xml><?xml version="1.0" encoding="utf-8"?>
<ds:datastoreItem xmlns:ds="http://schemas.openxmlformats.org/officeDocument/2006/customXml" ds:itemID="{57D07D5B-A36E-4A23-BCF8-A386BAE7B199}">
  <ds:schemaRefs>
    <ds:schemaRef ds:uri="http://schemas.openxmlformats.org/officeDocument/2006/bibliography"/>
  </ds:schemaRefs>
</ds:datastoreItem>
</file>

<file path=customXml/itemProps18.xml><?xml version="1.0" encoding="utf-8"?>
<ds:datastoreItem xmlns:ds="http://schemas.openxmlformats.org/officeDocument/2006/customXml" ds:itemID="{88A1562D-C7F0-45C3-BE2C-1A1B05DA90B8}">
  <ds:schemaRefs>
    <ds:schemaRef ds:uri="http://schemas.openxmlformats.org/officeDocument/2006/bibliography"/>
  </ds:schemaRefs>
</ds:datastoreItem>
</file>

<file path=customXml/itemProps19.xml><?xml version="1.0" encoding="utf-8"?>
<ds:datastoreItem xmlns:ds="http://schemas.openxmlformats.org/officeDocument/2006/customXml" ds:itemID="{4647DFFF-633F-41D1-B57F-EF43F9243D92}">
  <ds:schemaRefs>
    <ds:schemaRef ds:uri="http://schemas.openxmlformats.org/officeDocument/2006/bibliography"/>
  </ds:schemaRefs>
</ds:datastoreItem>
</file>

<file path=customXml/itemProps2.xml><?xml version="1.0" encoding="utf-8"?>
<ds:datastoreItem xmlns:ds="http://schemas.openxmlformats.org/officeDocument/2006/customXml" ds:itemID="{A69AF3E2-30D1-47BD-A15F-9057E59AEBE0}">
  <ds:schemaRefs>
    <ds:schemaRef ds:uri="http://schemas.openxmlformats.org/officeDocument/2006/bibliography"/>
  </ds:schemaRefs>
</ds:datastoreItem>
</file>

<file path=customXml/itemProps20.xml><?xml version="1.0" encoding="utf-8"?>
<ds:datastoreItem xmlns:ds="http://schemas.openxmlformats.org/officeDocument/2006/customXml" ds:itemID="{774A635D-6B03-42BD-8146-0C4DC13C6014}">
  <ds:schemaRefs>
    <ds:schemaRef ds:uri="http://schemas.openxmlformats.org/officeDocument/2006/bibliography"/>
  </ds:schemaRefs>
</ds:datastoreItem>
</file>

<file path=customXml/itemProps21.xml><?xml version="1.0" encoding="utf-8"?>
<ds:datastoreItem xmlns:ds="http://schemas.openxmlformats.org/officeDocument/2006/customXml" ds:itemID="{3523CA65-13D2-470B-B5EA-07668833C8A0}">
  <ds:schemaRefs>
    <ds:schemaRef ds:uri="http://schemas.openxmlformats.org/officeDocument/2006/bibliography"/>
  </ds:schemaRefs>
</ds:datastoreItem>
</file>

<file path=customXml/itemProps22.xml><?xml version="1.0" encoding="utf-8"?>
<ds:datastoreItem xmlns:ds="http://schemas.openxmlformats.org/officeDocument/2006/customXml" ds:itemID="{C5C86596-3D68-467F-85F9-09042742B040}">
  <ds:schemaRefs>
    <ds:schemaRef ds:uri="http://schemas.openxmlformats.org/officeDocument/2006/bibliography"/>
  </ds:schemaRefs>
</ds:datastoreItem>
</file>

<file path=customXml/itemProps23.xml><?xml version="1.0" encoding="utf-8"?>
<ds:datastoreItem xmlns:ds="http://schemas.openxmlformats.org/officeDocument/2006/customXml" ds:itemID="{EF988B11-8B76-4A9A-BDDA-45AAB381CD34}">
  <ds:schemaRefs>
    <ds:schemaRef ds:uri="http://schemas.openxmlformats.org/officeDocument/2006/bibliography"/>
  </ds:schemaRefs>
</ds:datastoreItem>
</file>

<file path=customXml/itemProps24.xml><?xml version="1.0" encoding="utf-8"?>
<ds:datastoreItem xmlns:ds="http://schemas.openxmlformats.org/officeDocument/2006/customXml" ds:itemID="{1115BB45-1DA5-4045-A497-153E37E48706}">
  <ds:schemaRefs>
    <ds:schemaRef ds:uri="http://schemas.openxmlformats.org/officeDocument/2006/bibliography"/>
  </ds:schemaRefs>
</ds:datastoreItem>
</file>

<file path=customXml/itemProps25.xml><?xml version="1.0" encoding="utf-8"?>
<ds:datastoreItem xmlns:ds="http://schemas.openxmlformats.org/officeDocument/2006/customXml" ds:itemID="{47186D6F-C498-4B99-A2F2-86A7C411C1D2}">
  <ds:schemaRefs>
    <ds:schemaRef ds:uri="http://schemas.openxmlformats.org/officeDocument/2006/bibliography"/>
  </ds:schemaRefs>
</ds:datastoreItem>
</file>

<file path=customXml/itemProps26.xml><?xml version="1.0" encoding="utf-8"?>
<ds:datastoreItem xmlns:ds="http://schemas.openxmlformats.org/officeDocument/2006/customXml" ds:itemID="{47F92221-DAFA-4305-8898-9AFDA277A124}">
  <ds:schemaRefs>
    <ds:schemaRef ds:uri="http://schemas.openxmlformats.org/officeDocument/2006/bibliography"/>
  </ds:schemaRefs>
</ds:datastoreItem>
</file>

<file path=customXml/itemProps27.xml><?xml version="1.0" encoding="utf-8"?>
<ds:datastoreItem xmlns:ds="http://schemas.openxmlformats.org/officeDocument/2006/customXml" ds:itemID="{5F7C9D88-E8A6-49CA-8D63-8BF1617F79F0}">
  <ds:schemaRefs>
    <ds:schemaRef ds:uri="http://schemas.openxmlformats.org/officeDocument/2006/bibliography"/>
  </ds:schemaRefs>
</ds:datastoreItem>
</file>

<file path=customXml/itemProps28.xml><?xml version="1.0" encoding="utf-8"?>
<ds:datastoreItem xmlns:ds="http://schemas.openxmlformats.org/officeDocument/2006/customXml" ds:itemID="{66FD1573-8AF9-4334-96E5-A4696318D328}">
  <ds:schemaRefs>
    <ds:schemaRef ds:uri="http://schemas.openxmlformats.org/officeDocument/2006/bibliography"/>
  </ds:schemaRefs>
</ds:datastoreItem>
</file>

<file path=customXml/itemProps29.xml><?xml version="1.0" encoding="utf-8"?>
<ds:datastoreItem xmlns:ds="http://schemas.openxmlformats.org/officeDocument/2006/customXml" ds:itemID="{D5CD2569-C03F-427C-9E33-EB2D64549E68}">
  <ds:schemaRefs>
    <ds:schemaRef ds:uri="4f5804d5-49c0-4153-b9d4-3ac3acf566d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
    <ds:schemaRef ds:uri="http://www.w3.org/XML/1998/namespace"/>
    <ds:schemaRef ds:uri="http://purl.org/dc/dcmitype/"/>
  </ds:schemaRefs>
</ds:datastoreItem>
</file>

<file path=customXml/itemProps3.xml><?xml version="1.0" encoding="utf-8"?>
<ds:datastoreItem xmlns:ds="http://schemas.openxmlformats.org/officeDocument/2006/customXml" ds:itemID="{C1762561-62C6-43A7-BCAD-39489D0D99A9}">
  <ds:schemaRefs>
    <ds:schemaRef ds:uri="http://schemas.openxmlformats.org/officeDocument/2006/bibliography"/>
  </ds:schemaRefs>
</ds:datastoreItem>
</file>

<file path=customXml/itemProps30.xml><?xml version="1.0" encoding="utf-8"?>
<ds:datastoreItem xmlns:ds="http://schemas.openxmlformats.org/officeDocument/2006/customXml" ds:itemID="{2CC86FB1-0B2C-4BAE-83EA-63B204A9A0C2}">
  <ds:schemaRefs>
    <ds:schemaRef ds:uri="http://schemas.openxmlformats.org/officeDocument/2006/bibliography"/>
  </ds:schemaRefs>
</ds:datastoreItem>
</file>

<file path=customXml/itemProps31.xml><?xml version="1.0" encoding="utf-8"?>
<ds:datastoreItem xmlns:ds="http://schemas.openxmlformats.org/officeDocument/2006/customXml" ds:itemID="{4BB7D261-006E-4D0B-B579-9CD3DA20823E}">
  <ds:schemaRefs>
    <ds:schemaRef ds:uri="http://schemas.openxmlformats.org/officeDocument/2006/bibliography"/>
  </ds:schemaRefs>
</ds:datastoreItem>
</file>

<file path=customXml/itemProps32.xml><?xml version="1.0" encoding="utf-8"?>
<ds:datastoreItem xmlns:ds="http://schemas.openxmlformats.org/officeDocument/2006/customXml" ds:itemID="{328E2630-CDAD-4C4A-9A92-2735262B992B}">
  <ds:schemaRefs>
    <ds:schemaRef ds:uri="http://schemas.openxmlformats.org/officeDocument/2006/bibliography"/>
  </ds:schemaRefs>
</ds:datastoreItem>
</file>

<file path=customXml/itemProps33.xml><?xml version="1.0" encoding="utf-8"?>
<ds:datastoreItem xmlns:ds="http://schemas.openxmlformats.org/officeDocument/2006/customXml" ds:itemID="{0B411119-F887-4806-8959-F4084E553342}">
  <ds:schemaRefs>
    <ds:schemaRef ds:uri="http://schemas.openxmlformats.org/officeDocument/2006/bibliography"/>
  </ds:schemaRefs>
</ds:datastoreItem>
</file>

<file path=customXml/itemProps34.xml><?xml version="1.0" encoding="utf-8"?>
<ds:datastoreItem xmlns:ds="http://schemas.openxmlformats.org/officeDocument/2006/customXml" ds:itemID="{D0189FB9-22A8-4DB6-AD7A-6F6DC25E8754}">
  <ds:schemaRefs>
    <ds:schemaRef ds:uri="http://schemas.openxmlformats.org/officeDocument/2006/bibliography"/>
  </ds:schemaRefs>
</ds:datastoreItem>
</file>

<file path=customXml/itemProps35.xml><?xml version="1.0" encoding="utf-8"?>
<ds:datastoreItem xmlns:ds="http://schemas.openxmlformats.org/officeDocument/2006/customXml" ds:itemID="{BDF6A68F-66BD-457E-A116-EABD3DED4257}">
  <ds:schemaRefs>
    <ds:schemaRef ds:uri="http://schemas.openxmlformats.org/officeDocument/2006/bibliography"/>
  </ds:schemaRefs>
</ds:datastoreItem>
</file>

<file path=customXml/itemProps36.xml><?xml version="1.0" encoding="utf-8"?>
<ds:datastoreItem xmlns:ds="http://schemas.openxmlformats.org/officeDocument/2006/customXml" ds:itemID="{2F6CD5CF-B164-4DDB-8E99-FD42A4094625}">
  <ds:schemaRefs>
    <ds:schemaRef ds:uri="http://schemas.openxmlformats.org/officeDocument/2006/bibliography"/>
  </ds:schemaRefs>
</ds:datastoreItem>
</file>

<file path=customXml/itemProps37.xml><?xml version="1.0" encoding="utf-8"?>
<ds:datastoreItem xmlns:ds="http://schemas.openxmlformats.org/officeDocument/2006/customXml" ds:itemID="{05C86F5D-BE01-45ED-AA5E-9F60FA98D0AA}">
  <ds:schemaRefs>
    <ds:schemaRef ds:uri="http://schemas.openxmlformats.org/officeDocument/2006/bibliography"/>
  </ds:schemaRefs>
</ds:datastoreItem>
</file>

<file path=customXml/itemProps38.xml><?xml version="1.0" encoding="utf-8"?>
<ds:datastoreItem xmlns:ds="http://schemas.openxmlformats.org/officeDocument/2006/customXml" ds:itemID="{4B9D3417-145D-463A-9F2E-7A59D128CBA3}">
  <ds:schemaRefs>
    <ds:schemaRef ds:uri="http://schemas.openxmlformats.org/officeDocument/2006/bibliography"/>
  </ds:schemaRefs>
</ds:datastoreItem>
</file>

<file path=customXml/itemProps39.xml><?xml version="1.0" encoding="utf-8"?>
<ds:datastoreItem xmlns:ds="http://schemas.openxmlformats.org/officeDocument/2006/customXml" ds:itemID="{96E37FDB-AE8C-4296-AF4B-A2AB731C8683}">
  <ds:schemaRefs>
    <ds:schemaRef ds:uri="http://schemas.openxmlformats.org/officeDocument/2006/bibliography"/>
  </ds:schemaRefs>
</ds:datastoreItem>
</file>

<file path=customXml/itemProps4.xml><?xml version="1.0" encoding="utf-8"?>
<ds:datastoreItem xmlns:ds="http://schemas.openxmlformats.org/officeDocument/2006/customXml" ds:itemID="{C9AE427A-9C84-4843-9C69-DD0F28C5D6C4}">
  <ds:schemaRefs>
    <ds:schemaRef ds:uri="http://schemas.openxmlformats.org/officeDocument/2006/bibliography"/>
  </ds:schemaRefs>
</ds:datastoreItem>
</file>

<file path=customXml/itemProps40.xml><?xml version="1.0" encoding="utf-8"?>
<ds:datastoreItem xmlns:ds="http://schemas.openxmlformats.org/officeDocument/2006/customXml" ds:itemID="{B0893B30-6458-431F-A230-267E2DCA43F7}">
  <ds:schemaRefs>
    <ds:schemaRef ds:uri="http://schemas.openxmlformats.org/officeDocument/2006/bibliography"/>
  </ds:schemaRefs>
</ds:datastoreItem>
</file>

<file path=customXml/itemProps41.xml><?xml version="1.0" encoding="utf-8"?>
<ds:datastoreItem xmlns:ds="http://schemas.openxmlformats.org/officeDocument/2006/customXml" ds:itemID="{8C6D7E5B-19EB-47BE-B7FB-C3FB89947442}">
  <ds:schemaRefs>
    <ds:schemaRef ds:uri="http://schemas.openxmlformats.org/officeDocument/2006/bibliography"/>
  </ds:schemaRefs>
</ds:datastoreItem>
</file>

<file path=customXml/itemProps42.xml><?xml version="1.0" encoding="utf-8"?>
<ds:datastoreItem xmlns:ds="http://schemas.openxmlformats.org/officeDocument/2006/customXml" ds:itemID="{AF91AAE2-FF8E-446F-9559-EE739CC8B50F}">
  <ds:schemaRefs>
    <ds:schemaRef ds:uri="http://schemas.openxmlformats.org/officeDocument/2006/bibliography"/>
  </ds:schemaRefs>
</ds:datastoreItem>
</file>

<file path=customXml/itemProps43.xml><?xml version="1.0" encoding="utf-8"?>
<ds:datastoreItem xmlns:ds="http://schemas.openxmlformats.org/officeDocument/2006/customXml" ds:itemID="{59CCDA12-73DB-4860-BE91-704F71264EB7}">
  <ds:schemaRefs>
    <ds:schemaRef ds:uri="http://schemas.openxmlformats.org/officeDocument/2006/bibliography"/>
  </ds:schemaRefs>
</ds:datastoreItem>
</file>

<file path=customXml/itemProps44.xml><?xml version="1.0" encoding="utf-8"?>
<ds:datastoreItem xmlns:ds="http://schemas.openxmlformats.org/officeDocument/2006/customXml" ds:itemID="{91DEB756-FD1C-4495-AFD8-60F5932DD506}">
  <ds:schemaRefs>
    <ds:schemaRef ds:uri="http://schemas.openxmlformats.org/officeDocument/2006/bibliography"/>
  </ds:schemaRefs>
</ds:datastoreItem>
</file>

<file path=customXml/itemProps45.xml><?xml version="1.0" encoding="utf-8"?>
<ds:datastoreItem xmlns:ds="http://schemas.openxmlformats.org/officeDocument/2006/customXml" ds:itemID="{FC66B917-8BFD-4D5A-82B4-E1C692ABC170}">
  <ds:schemaRefs>
    <ds:schemaRef ds:uri="http://schemas.openxmlformats.org/officeDocument/2006/bibliography"/>
  </ds:schemaRefs>
</ds:datastoreItem>
</file>

<file path=customXml/itemProps46.xml><?xml version="1.0" encoding="utf-8"?>
<ds:datastoreItem xmlns:ds="http://schemas.openxmlformats.org/officeDocument/2006/customXml" ds:itemID="{9A1F093E-A570-4D8B-B46D-EF424020A6D7}">
  <ds:schemaRefs>
    <ds:schemaRef ds:uri="http://schemas.openxmlformats.org/officeDocument/2006/bibliography"/>
  </ds:schemaRefs>
</ds:datastoreItem>
</file>

<file path=customXml/itemProps47.xml><?xml version="1.0" encoding="utf-8"?>
<ds:datastoreItem xmlns:ds="http://schemas.openxmlformats.org/officeDocument/2006/customXml" ds:itemID="{6F1DE514-8308-47F1-BD35-059FB767CAC7}">
  <ds:schemaRefs>
    <ds:schemaRef ds:uri="http://schemas.openxmlformats.org/officeDocument/2006/bibliography"/>
  </ds:schemaRefs>
</ds:datastoreItem>
</file>

<file path=customXml/itemProps48.xml><?xml version="1.0" encoding="utf-8"?>
<ds:datastoreItem xmlns:ds="http://schemas.openxmlformats.org/officeDocument/2006/customXml" ds:itemID="{FD706A89-8670-4467-8305-FF1B7E4B9D55}">
  <ds:schemaRefs>
    <ds:schemaRef ds:uri="http://schemas.openxmlformats.org/officeDocument/2006/bibliography"/>
  </ds:schemaRefs>
</ds:datastoreItem>
</file>

<file path=customXml/itemProps49.xml><?xml version="1.0" encoding="utf-8"?>
<ds:datastoreItem xmlns:ds="http://schemas.openxmlformats.org/officeDocument/2006/customXml" ds:itemID="{87642048-F8CD-45E5-9D2C-CF44E0B1AFCB}">
  <ds:schemaRefs>
    <ds:schemaRef ds:uri="http://schemas.openxmlformats.org/officeDocument/2006/bibliography"/>
  </ds:schemaRefs>
</ds:datastoreItem>
</file>

<file path=customXml/itemProps5.xml><?xml version="1.0" encoding="utf-8"?>
<ds:datastoreItem xmlns:ds="http://schemas.openxmlformats.org/officeDocument/2006/customXml" ds:itemID="{2CDAA58B-A11C-49D2-88B4-F3ED57866597}">
  <ds:schemaRefs>
    <ds:schemaRef ds:uri="http://schemas.openxmlformats.org/officeDocument/2006/bibliography"/>
  </ds:schemaRefs>
</ds:datastoreItem>
</file>

<file path=customXml/itemProps50.xml><?xml version="1.0" encoding="utf-8"?>
<ds:datastoreItem xmlns:ds="http://schemas.openxmlformats.org/officeDocument/2006/customXml" ds:itemID="{94262487-BCAC-42F8-BC1C-0D59E8BC5401}">
  <ds:schemaRefs>
    <ds:schemaRef ds:uri="http://schemas.openxmlformats.org/officeDocument/2006/bibliography"/>
  </ds:schemaRefs>
</ds:datastoreItem>
</file>

<file path=customXml/itemProps51.xml><?xml version="1.0" encoding="utf-8"?>
<ds:datastoreItem xmlns:ds="http://schemas.openxmlformats.org/officeDocument/2006/customXml" ds:itemID="{1E692C1E-C769-4A5D-8F0F-12B5E5F650C4}">
  <ds:schemaRefs>
    <ds:schemaRef ds:uri="http://schemas.openxmlformats.org/officeDocument/2006/bibliography"/>
  </ds:schemaRefs>
</ds:datastoreItem>
</file>

<file path=customXml/itemProps52.xml><?xml version="1.0" encoding="utf-8"?>
<ds:datastoreItem xmlns:ds="http://schemas.openxmlformats.org/officeDocument/2006/customXml" ds:itemID="{4E8BF785-6E8C-401D-888F-298CF9E51DCB}">
  <ds:schemaRefs>
    <ds:schemaRef ds:uri="http://schemas.openxmlformats.org/officeDocument/2006/bibliography"/>
  </ds:schemaRefs>
</ds:datastoreItem>
</file>

<file path=customXml/itemProps53.xml><?xml version="1.0" encoding="utf-8"?>
<ds:datastoreItem xmlns:ds="http://schemas.openxmlformats.org/officeDocument/2006/customXml" ds:itemID="{547DB3C6-F405-46E9-B79B-2B31FADB6AE2}">
  <ds:schemaRefs>
    <ds:schemaRef ds:uri="http://schemas.openxmlformats.org/officeDocument/2006/bibliography"/>
  </ds:schemaRefs>
</ds:datastoreItem>
</file>

<file path=customXml/itemProps54.xml><?xml version="1.0" encoding="utf-8"?>
<ds:datastoreItem xmlns:ds="http://schemas.openxmlformats.org/officeDocument/2006/customXml" ds:itemID="{D85F94F7-9056-474F-8539-3B328309B6B8}">
  <ds:schemaRefs>
    <ds:schemaRef ds:uri="http://schemas.openxmlformats.org/officeDocument/2006/bibliography"/>
  </ds:schemaRefs>
</ds:datastoreItem>
</file>

<file path=customXml/itemProps55.xml><?xml version="1.0" encoding="utf-8"?>
<ds:datastoreItem xmlns:ds="http://schemas.openxmlformats.org/officeDocument/2006/customXml" ds:itemID="{AEAC6C3A-B4C7-4297-BA91-B0D6297B86B9}">
  <ds:schemaRefs>
    <ds:schemaRef ds:uri="http://schemas.openxmlformats.org/officeDocument/2006/bibliography"/>
  </ds:schemaRefs>
</ds:datastoreItem>
</file>

<file path=customXml/itemProps56.xml><?xml version="1.0" encoding="utf-8"?>
<ds:datastoreItem xmlns:ds="http://schemas.openxmlformats.org/officeDocument/2006/customXml" ds:itemID="{9FDFEF50-9BC4-4C36-82F9-EE0D9410642E}">
  <ds:schemaRefs>
    <ds:schemaRef ds:uri="http://schemas.openxmlformats.org/officeDocument/2006/bibliography"/>
  </ds:schemaRefs>
</ds:datastoreItem>
</file>

<file path=customXml/itemProps57.xml><?xml version="1.0" encoding="utf-8"?>
<ds:datastoreItem xmlns:ds="http://schemas.openxmlformats.org/officeDocument/2006/customXml" ds:itemID="{578DA8DA-AAD9-4AD2-A268-1FFC8D32F1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5804d5-49c0-4153-b9d4-3ac3acf566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8.xml><?xml version="1.0" encoding="utf-8"?>
<ds:datastoreItem xmlns:ds="http://schemas.openxmlformats.org/officeDocument/2006/customXml" ds:itemID="{4B542388-A8E8-4083-9622-CAE3E9FFB857}">
  <ds:schemaRefs>
    <ds:schemaRef ds:uri="http://schemas.openxmlformats.org/officeDocument/2006/bibliography"/>
  </ds:schemaRefs>
</ds:datastoreItem>
</file>

<file path=customXml/itemProps59.xml><?xml version="1.0" encoding="utf-8"?>
<ds:datastoreItem xmlns:ds="http://schemas.openxmlformats.org/officeDocument/2006/customXml" ds:itemID="{2D4961F7-5B0E-4CE7-A45F-9996EF33E460}">
  <ds:schemaRefs>
    <ds:schemaRef ds:uri="http://schemas.openxmlformats.org/officeDocument/2006/bibliography"/>
  </ds:schemaRefs>
</ds:datastoreItem>
</file>

<file path=customXml/itemProps6.xml><?xml version="1.0" encoding="utf-8"?>
<ds:datastoreItem xmlns:ds="http://schemas.openxmlformats.org/officeDocument/2006/customXml" ds:itemID="{AD2FC0C8-B4ED-491D-992A-E948A7F7C52E}">
  <ds:schemaRefs>
    <ds:schemaRef ds:uri="http://schemas.openxmlformats.org/officeDocument/2006/bibliography"/>
  </ds:schemaRefs>
</ds:datastoreItem>
</file>

<file path=customXml/itemProps60.xml><?xml version="1.0" encoding="utf-8"?>
<ds:datastoreItem xmlns:ds="http://schemas.openxmlformats.org/officeDocument/2006/customXml" ds:itemID="{D958F160-854C-4005-BBD4-30451B70F532}">
  <ds:schemaRefs>
    <ds:schemaRef ds:uri="http://schemas.openxmlformats.org/officeDocument/2006/bibliography"/>
  </ds:schemaRefs>
</ds:datastoreItem>
</file>

<file path=customXml/itemProps61.xml><?xml version="1.0" encoding="utf-8"?>
<ds:datastoreItem xmlns:ds="http://schemas.openxmlformats.org/officeDocument/2006/customXml" ds:itemID="{383A4E1E-15BC-490D-BD9E-EF1D5A04B181}">
  <ds:schemaRefs>
    <ds:schemaRef ds:uri="http://schemas.openxmlformats.org/officeDocument/2006/bibliography"/>
  </ds:schemaRefs>
</ds:datastoreItem>
</file>

<file path=customXml/itemProps62.xml><?xml version="1.0" encoding="utf-8"?>
<ds:datastoreItem xmlns:ds="http://schemas.openxmlformats.org/officeDocument/2006/customXml" ds:itemID="{C2731E9D-A424-47D9-B892-C0039E7ADC37}">
  <ds:schemaRefs>
    <ds:schemaRef ds:uri="http://schemas.openxmlformats.org/officeDocument/2006/bibliography"/>
  </ds:schemaRefs>
</ds:datastoreItem>
</file>

<file path=customXml/itemProps63.xml><?xml version="1.0" encoding="utf-8"?>
<ds:datastoreItem xmlns:ds="http://schemas.openxmlformats.org/officeDocument/2006/customXml" ds:itemID="{39D8E3C0-0E36-450A-9FF4-3D5DD51E1E4E}">
  <ds:schemaRefs>
    <ds:schemaRef ds:uri="http://schemas.openxmlformats.org/officeDocument/2006/bibliography"/>
  </ds:schemaRefs>
</ds:datastoreItem>
</file>

<file path=customXml/itemProps64.xml><?xml version="1.0" encoding="utf-8"?>
<ds:datastoreItem xmlns:ds="http://schemas.openxmlformats.org/officeDocument/2006/customXml" ds:itemID="{1F829E8D-5626-4350-8657-5BAD2BAEC2DC}">
  <ds:schemaRefs>
    <ds:schemaRef ds:uri="http://schemas.openxmlformats.org/officeDocument/2006/bibliography"/>
  </ds:schemaRefs>
</ds:datastoreItem>
</file>

<file path=customXml/itemProps65.xml><?xml version="1.0" encoding="utf-8"?>
<ds:datastoreItem xmlns:ds="http://schemas.openxmlformats.org/officeDocument/2006/customXml" ds:itemID="{D2387EAD-D4A7-4DBF-8A49-41A4AE61C4BC}">
  <ds:schemaRefs>
    <ds:schemaRef ds:uri="http://schemas.openxmlformats.org/officeDocument/2006/bibliography"/>
  </ds:schemaRefs>
</ds:datastoreItem>
</file>

<file path=customXml/itemProps66.xml><?xml version="1.0" encoding="utf-8"?>
<ds:datastoreItem xmlns:ds="http://schemas.openxmlformats.org/officeDocument/2006/customXml" ds:itemID="{A8C6F71E-3C88-48ED-BA4D-5809446B3953}">
  <ds:schemaRefs>
    <ds:schemaRef ds:uri="http://schemas.openxmlformats.org/officeDocument/2006/bibliography"/>
  </ds:schemaRefs>
</ds:datastoreItem>
</file>

<file path=customXml/itemProps67.xml><?xml version="1.0" encoding="utf-8"?>
<ds:datastoreItem xmlns:ds="http://schemas.openxmlformats.org/officeDocument/2006/customXml" ds:itemID="{EC0AF380-FAB1-4B37-9518-7A7C8BE84412}">
  <ds:schemaRefs>
    <ds:schemaRef ds:uri="http://schemas.openxmlformats.org/officeDocument/2006/bibliography"/>
  </ds:schemaRefs>
</ds:datastoreItem>
</file>

<file path=customXml/itemProps68.xml><?xml version="1.0" encoding="utf-8"?>
<ds:datastoreItem xmlns:ds="http://schemas.openxmlformats.org/officeDocument/2006/customXml" ds:itemID="{88517C48-1A36-4231-A670-158D80577493}">
  <ds:schemaRefs>
    <ds:schemaRef ds:uri="http://schemas.openxmlformats.org/officeDocument/2006/bibliography"/>
  </ds:schemaRefs>
</ds:datastoreItem>
</file>

<file path=customXml/itemProps69.xml><?xml version="1.0" encoding="utf-8"?>
<ds:datastoreItem xmlns:ds="http://schemas.openxmlformats.org/officeDocument/2006/customXml" ds:itemID="{CB1158E1-E7C5-4E07-BDCC-BA3B2F5C90B0}">
  <ds:schemaRefs>
    <ds:schemaRef ds:uri="http://schemas.openxmlformats.org/officeDocument/2006/bibliography"/>
  </ds:schemaRefs>
</ds:datastoreItem>
</file>

<file path=customXml/itemProps7.xml><?xml version="1.0" encoding="utf-8"?>
<ds:datastoreItem xmlns:ds="http://schemas.openxmlformats.org/officeDocument/2006/customXml" ds:itemID="{945B83B1-D182-4F58-9E04-0660CBB03C78}">
  <ds:schemaRefs>
    <ds:schemaRef ds:uri="http://schemas.openxmlformats.org/officeDocument/2006/bibliography"/>
  </ds:schemaRefs>
</ds:datastoreItem>
</file>

<file path=customXml/itemProps70.xml><?xml version="1.0" encoding="utf-8"?>
<ds:datastoreItem xmlns:ds="http://schemas.openxmlformats.org/officeDocument/2006/customXml" ds:itemID="{049E508D-03F0-4520-AECD-51057196716C}">
  <ds:schemaRefs>
    <ds:schemaRef ds:uri="http://schemas.microsoft.com/office/2006/metadata/longProperties"/>
  </ds:schemaRefs>
</ds:datastoreItem>
</file>

<file path=customXml/itemProps71.xml><?xml version="1.0" encoding="utf-8"?>
<ds:datastoreItem xmlns:ds="http://schemas.openxmlformats.org/officeDocument/2006/customXml" ds:itemID="{C3F1B80D-52A1-4E47-83C3-90F07FDB190F}">
  <ds:schemaRefs>
    <ds:schemaRef ds:uri="http://schemas.openxmlformats.org/officeDocument/2006/bibliography"/>
  </ds:schemaRefs>
</ds:datastoreItem>
</file>

<file path=customXml/itemProps72.xml><?xml version="1.0" encoding="utf-8"?>
<ds:datastoreItem xmlns:ds="http://schemas.openxmlformats.org/officeDocument/2006/customXml" ds:itemID="{0ADDF15A-406A-4677-8E4D-0699D3BED097}">
  <ds:schemaRefs>
    <ds:schemaRef ds:uri="http://schemas.openxmlformats.org/officeDocument/2006/bibliography"/>
  </ds:schemaRefs>
</ds:datastoreItem>
</file>

<file path=customXml/itemProps73.xml><?xml version="1.0" encoding="utf-8"?>
<ds:datastoreItem xmlns:ds="http://schemas.openxmlformats.org/officeDocument/2006/customXml" ds:itemID="{7CC2656D-4AC9-4F85-8BDB-CF52FDC8D9BF}">
  <ds:schemaRefs>
    <ds:schemaRef ds:uri="http://schemas.openxmlformats.org/officeDocument/2006/bibliography"/>
  </ds:schemaRefs>
</ds:datastoreItem>
</file>

<file path=customXml/itemProps74.xml><?xml version="1.0" encoding="utf-8"?>
<ds:datastoreItem xmlns:ds="http://schemas.openxmlformats.org/officeDocument/2006/customXml" ds:itemID="{89089BD9-9FAB-4EDB-84FE-6F6B6C1C5483}">
  <ds:schemaRefs>
    <ds:schemaRef ds:uri="http://schemas.openxmlformats.org/officeDocument/2006/bibliography"/>
  </ds:schemaRefs>
</ds:datastoreItem>
</file>

<file path=customXml/itemProps75.xml><?xml version="1.0" encoding="utf-8"?>
<ds:datastoreItem xmlns:ds="http://schemas.openxmlformats.org/officeDocument/2006/customXml" ds:itemID="{70E65EB0-E721-4F51-A885-B3F7C4056ED3}">
  <ds:schemaRefs>
    <ds:schemaRef ds:uri="http://schemas.openxmlformats.org/officeDocument/2006/bibliography"/>
  </ds:schemaRefs>
</ds:datastoreItem>
</file>

<file path=customXml/itemProps76.xml><?xml version="1.0" encoding="utf-8"?>
<ds:datastoreItem xmlns:ds="http://schemas.openxmlformats.org/officeDocument/2006/customXml" ds:itemID="{12AB2923-ECBA-42AF-8ED3-8351AA84C5F0}">
  <ds:schemaRefs>
    <ds:schemaRef ds:uri="http://schemas.openxmlformats.org/officeDocument/2006/bibliography"/>
  </ds:schemaRefs>
</ds:datastoreItem>
</file>

<file path=customXml/itemProps77.xml><?xml version="1.0" encoding="utf-8"?>
<ds:datastoreItem xmlns:ds="http://schemas.openxmlformats.org/officeDocument/2006/customXml" ds:itemID="{D22C04A4-E4A9-4C94-B481-56EE240FD670}">
  <ds:schemaRefs>
    <ds:schemaRef ds:uri="http://schemas.openxmlformats.org/officeDocument/2006/bibliography"/>
  </ds:schemaRefs>
</ds:datastoreItem>
</file>

<file path=customXml/itemProps78.xml><?xml version="1.0" encoding="utf-8"?>
<ds:datastoreItem xmlns:ds="http://schemas.openxmlformats.org/officeDocument/2006/customXml" ds:itemID="{F9D50DBC-D54D-42A5-A35F-745DADE2C44B}">
  <ds:schemaRefs>
    <ds:schemaRef ds:uri="http://schemas.openxmlformats.org/officeDocument/2006/bibliography"/>
  </ds:schemaRefs>
</ds:datastoreItem>
</file>

<file path=customXml/itemProps79.xml><?xml version="1.0" encoding="utf-8"?>
<ds:datastoreItem xmlns:ds="http://schemas.openxmlformats.org/officeDocument/2006/customXml" ds:itemID="{B19C3E03-BFF4-40DD-88D6-A51248C05403}">
  <ds:schemaRefs>
    <ds:schemaRef ds:uri="http://schemas.openxmlformats.org/officeDocument/2006/bibliography"/>
  </ds:schemaRefs>
</ds:datastoreItem>
</file>

<file path=customXml/itemProps8.xml><?xml version="1.0" encoding="utf-8"?>
<ds:datastoreItem xmlns:ds="http://schemas.openxmlformats.org/officeDocument/2006/customXml" ds:itemID="{AB466D1F-9758-474D-BA23-CE3114EC5640}">
  <ds:schemaRefs>
    <ds:schemaRef ds:uri="http://schemas.openxmlformats.org/officeDocument/2006/bibliography"/>
  </ds:schemaRefs>
</ds:datastoreItem>
</file>

<file path=customXml/itemProps80.xml><?xml version="1.0" encoding="utf-8"?>
<ds:datastoreItem xmlns:ds="http://schemas.openxmlformats.org/officeDocument/2006/customXml" ds:itemID="{19818144-1A43-4E49-A849-5F2018EDA134}">
  <ds:schemaRefs>
    <ds:schemaRef ds:uri="http://schemas.openxmlformats.org/officeDocument/2006/bibliography"/>
  </ds:schemaRefs>
</ds:datastoreItem>
</file>

<file path=customXml/itemProps81.xml><?xml version="1.0" encoding="utf-8"?>
<ds:datastoreItem xmlns:ds="http://schemas.openxmlformats.org/officeDocument/2006/customXml" ds:itemID="{61072E02-5DC7-490E-9121-B92AA11FB49C}">
  <ds:schemaRefs>
    <ds:schemaRef ds:uri="http://schemas.openxmlformats.org/officeDocument/2006/bibliography"/>
  </ds:schemaRefs>
</ds:datastoreItem>
</file>

<file path=customXml/itemProps82.xml><?xml version="1.0" encoding="utf-8"?>
<ds:datastoreItem xmlns:ds="http://schemas.openxmlformats.org/officeDocument/2006/customXml" ds:itemID="{C2A3277B-20EF-48E1-95C0-679658039CF6}">
  <ds:schemaRefs>
    <ds:schemaRef ds:uri="http://schemas.openxmlformats.org/officeDocument/2006/bibliography"/>
  </ds:schemaRefs>
</ds:datastoreItem>
</file>

<file path=customXml/itemProps83.xml><?xml version="1.0" encoding="utf-8"?>
<ds:datastoreItem xmlns:ds="http://schemas.openxmlformats.org/officeDocument/2006/customXml" ds:itemID="{D01B18B9-1F50-41C1-A97D-E95D96950DCF}">
  <ds:schemaRefs>
    <ds:schemaRef ds:uri="http://schemas.openxmlformats.org/officeDocument/2006/bibliography"/>
  </ds:schemaRefs>
</ds:datastoreItem>
</file>

<file path=customXml/itemProps84.xml><?xml version="1.0" encoding="utf-8"?>
<ds:datastoreItem xmlns:ds="http://schemas.openxmlformats.org/officeDocument/2006/customXml" ds:itemID="{69470508-573C-4FA4-8842-75672121F3D8}">
  <ds:schemaRefs>
    <ds:schemaRef ds:uri="http://schemas.openxmlformats.org/officeDocument/2006/bibliography"/>
  </ds:schemaRefs>
</ds:datastoreItem>
</file>

<file path=customXml/itemProps85.xml><?xml version="1.0" encoding="utf-8"?>
<ds:datastoreItem xmlns:ds="http://schemas.openxmlformats.org/officeDocument/2006/customXml" ds:itemID="{30CE2530-0919-40F1-93AF-A77E248A5C98}">
  <ds:schemaRefs>
    <ds:schemaRef ds:uri="http://schemas.microsoft.com/sharepoint/v3/contenttype/forms"/>
  </ds:schemaRefs>
</ds:datastoreItem>
</file>

<file path=customXml/itemProps86.xml><?xml version="1.0" encoding="utf-8"?>
<ds:datastoreItem xmlns:ds="http://schemas.openxmlformats.org/officeDocument/2006/customXml" ds:itemID="{2CC26DA2-6F35-4117-90F8-74092CD97366}">
  <ds:schemaRefs>
    <ds:schemaRef ds:uri="http://schemas.openxmlformats.org/officeDocument/2006/bibliography"/>
  </ds:schemaRefs>
</ds:datastoreItem>
</file>

<file path=customXml/itemProps87.xml><?xml version="1.0" encoding="utf-8"?>
<ds:datastoreItem xmlns:ds="http://schemas.openxmlformats.org/officeDocument/2006/customXml" ds:itemID="{8FE74015-7EF4-41ED-9E94-8020D46FDF47}">
  <ds:schemaRefs>
    <ds:schemaRef ds:uri="http://schemas.openxmlformats.org/officeDocument/2006/bibliography"/>
  </ds:schemaRefs>
</ds:datastoreItem>
</file>

<file path=customXml/itemProps88.xml><?xml version="1.0" encoding="utf-8"?>
<ds:datastoreItem xmlns:ds="http://schemas.openxmlformats.org/officeDocument/2006/customXml" ds:itemID="{C2877DCA-F4C3-4BAD-8EC6-664038467562}">
  <ds:schemaRefs>
    <ds:schemaRef ds:uri="http://schemas.openxmlformats.org/officeDocument/2006/bibliography"/>
  </ds:schemaRefs>
</ds:datastoreItem>
</file>

<file path=customXml/itemProps89.xml><?xml version="1.0" encoding="utf-8"?>
<ds:datastoreItem xmlns:ds="http://schemas.openxmlformats.org/officeDocument/2006/customXml" ds:itemID="{24854DD4-C483-426B-BC7A-7C01B287F743}">
  <ds:schemaRefs>
    <ds:schemaRef ds:uri="http://schemas.openxmlformats.org/officeDocument/2006/bibliography"/>
  </ds:schemaRefs>
</ds:datastoreItem>
</file>

<file path=customXml/itemProps9.xml><?xml version="1.0" encoding="utf-8"?>
<ds:datastoreItem xmlns:ds="http://schemas.openxmlformats.org/officeDocument/2006/customXml" ds:itemID="{AF099AD5-AE24-48B7-ACA2-B08A6722EF91}">
  <ds:schemaRefs>
    <ds:schemaRef ds:uri="http://schemas.openxmlformats.org/officeDocument/2006/bibliography"/>
  </ds:schemaRefs>
</ds:datastoreItem>
</file>

<file path=customXml/itemProps90.xml><?xml version="1.0" encoding="utf-8"?>
<ds:datastoreItem xmlns:ds="http://schemas.openxmlformats.org/officeDocument/2006/customXml" ds:itemID="{41EA2B4A-1995-4AAC-B4FA-B8108C9F32E8}">
  <ds:schemaRefs>
    <ds:schemaRef ds:uri="http://schemas.openxmlformats.org/officeDocument/2006/bibliography"/>
  </ds:schemaRefs>
</ds:datastoreItem>
</file>

<file path=customXml/itemProps91.xml><?xml version="1.0" encoding="utf-8"?>
<ds:datastoreItem xmlns:ds="http://schemas.openxmlformats.org/officeDocument/2006/customXml" ds:itemID="{30940228-3257-4D80-BE90-0B85C70957C2}">
  <ds:schemaRefs>
    <ds:schemaRef ds:uri="http://schemas.openxmlformats.org/officeDocument/2006/bibliography"/>
  </ds:schemaRefs>
</ds:datastoreItem>
</file>

<file path=customXml/itemProps92.xml><?xml version="1.0" encoding="utf-8"?>
<ds:datastoreItem xmlns:ds="http://schemas.openxmlformats.org/officeDocument/2006/customXml" ds:itemID="{D5BE7965-CC71-41DB-AE78-BB8A37ADB5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19</Pages>
  <Words>7457</Words>
  <Characters>42505</Characters>
  <Application>Microsoft Office Word</Application>
  <DocSecurity>0</DocSecurity>
  <Lines>354</Lines>
  <Paragraphs>99</Paragraphs>
  <ScaleCrop>false</ScaleCrop>
  <HeadingPairs>
    <vt:vector size="2" baseType="variant">
      <vt:variant>
        <vt:lpstr>Title</vt:lpstr>
      </vt:variant>
      <vt:variant>
        <vt:i4>1</vt:i4>
      </vt:variant>
    </vt:vector>
  </HeadingPairs>
  <TitlesOfParts>
    <vt:vector size="1" baseType="lpstr">
      <vt:lpstr>IFB Template</vt:lpstr>
    </vt:vector>
  </TitlesOfParts>
  <Company>General Administration</Company>
  <LinksUpToDate>false</LinksUpToDate>
  <CharactersWithSpaces>49863</CharactersWithSpaces>
  <SharedDoc>false</SharedDoc>
  <HLinks>
    <vt:vector size="192" baseType="variant">
      <vt:variant>
        <vt:i4>655408</vt:i4>
      </vt:variant>
      <vt:variant>
        <vt:i4>260</vt:i4>
      </vt:variant>
      <vt:variant>
        <vt:i4>0</vt:i4>
      </vt:variant>
      <vt:variant>
        <vt:i4>5</vt:i4>
      </vt:variant>
      <vt:variant>
        <vt:lpwstr>mailto:servando.patlan@des.wa.gov</vt:lpwstr>
      </vt:variant>
      <vt:variant>
        <vt:lpwstr/>
      </vt:variant>
      <vt:variant>
        <vt:i4>3604600</vt:i4>
      </vt:variant>
      <vt:variant>
        <vt:i4>257</vt:i4>
      </vt:variant>
      <vt:variant>
        <vt:i4>0</vt:i4>
      </vt:variant>
      <vt:variant>
        <vt:i4>5</vt:i4>
      </vt:variant>
      <vt:variant>
        <vt:lpwstr>http://www.dva.wa.gov/</vt:lpwstr>
      </vt:variant>
      <vt:variant>
        <vt:lpwstr/>
      </vt:variant>
      <vt:variant>
        <vt:i4>5177345</vt:i4>
      </vt:variant>
      <vt:variant>
        <vt:i4>254</vt:i4>
      </vt:variant>
      <vt:variant>
        <vt:i4>0</vt:i4>
      </vt:variant>
      <vt:variant>
        <vt:i4>5</vt:i4>
      </vt:variant>
      <vt:variant>
        <vt:lpwstr>http://www.omwbe.wa.gov/</vt:lpwstr>
      </vt:variant>
      <vt:variant>
        <vt:lpwstr/>
      </vt:variant>
      <vt:variant>
        <vt:i4>6029400</vt:i4>
      </vt:variant>
      <vt:variant>
        <vt:i4>251</vt:i4>
      </vt:variant>
      <vt:variant>
        <vt:i4>0</vt:i4>
      </vt:variant>
      <vt:variant>
        <vt:i4>5</vt:i4>
      </vt:variant>
      <vt:variant>
        <vt:lpwstr>http://www.des.wa.gov/services/ContractingPurchasing/Business/Pages/WEBSRegistration.aspx</vt:lpwstr>
      </vt:variant>
      <vt:variant>
        <vt:lpwstr/>
      </vt:variant>
      <vt:variant>
        <vt:i4>5177345</vt:i4>
      </vt:variant>
      <vt:variant>
        <vt:i4>248</vt:i4>
      </vt:variant>
      <vt:variant>
        <vt:i4>0</vt:i4>
      </vt:variant>
      <vt:variant>
        <vt:i4>5</vt:i4>
      </vt:variant>
      <vt:variant>
        <vt:lpwstr>http://www.omwbe.wa.gov/</vt:lpwstr>
      </vt:variant>
      <vt:variant>
        <vt:lpwstr/>
      </vt:variant>
      <vt:variant>
        <vt:i4>2555931</vt:i4>
      </vt:variant>
      <vt:variant>
        <vt:i4>78</vt:i4>
      </vt:variant>
      <vt:variant>
        <vt:i4>0</vt:i4>
      </vt:variant>
      <vt:variant>
        <vt:i4>5</vt:i4>
      </vt:variant>
      <vt:variant>
        <vt:lpwstr/>
      </vt:variant>
      <vt:variant>
        <vt:lpwstr>Exhibit_D</vt:lpwstr>
      </vt:variant>
      <vt:variant>
        <vt:i4>2555931</vt:i4>
      </vt:variant>
      <vt:variant>
        <vt:i4>75</vt:i4>
      </vt:variant>
      <vt:variant>
        <vt:i4>0</vt:i4>
      </vt:variant>
      <vt:variant>
        <vt:i4>5</vt:i4>
      </vt:variant>
      <vt:variant>
        <vt:lpwstr/>
      </vt:variant>
      <vt:variant>
        <vt:lpwstr>Exhibit_E</vt:lpwstr>
      </vt:variant>
      <vt:variant>
        <vt:i4>2555931</vt:i4>
      </vt:variant>
      <vt:variant>
        <vt:i4>72</vt:i4>
      </vt:variant>
      <vt:variant>
        <vt:i4>0</vt:i4>
      </vt:variant>
      <vt:variant>
        <vt:i4>5</vt:i4>
      </vt:variant>
      <vt:variant>
        <vt:lpwstr/>
      </vt:variant>
      <vt:variant>
        <vt:lpwstr>Exhibit_C</vt:lpwstr>
      </vt:variant>
      <vt:variant>
        <vt:i4>2555931</vt:i4>
      </vt:variant>
      <vt:variant>
        <vt:i4>69</vt:i4>
      </vt:variant>
      <vt:variant>
        <vt:i4>0</vt:i4>
      </vt:variant>
      <vt:variant>
        <vt:i4>5</vt:i4>
      </vt:variant>
      <vt:variant>
        <vt:lpwstr/>
      </vt:variant>
      <vt:variant>
        <vt:lpwstr>Exhibit_C</vt:lpwstr>
      </vt:variant>
      <vt:variant>
        <vt:i4>2555931</vt:i4>
      </vt:variant>
      <vt:variant>
        <vt:i4>66</vt:i4>
      </vt:variant>
      <vt:variant>
        <vt:i4>0</vt:i4>
      </vt:variant>
      <vt:variant>
        <vt:i4>5</vt:i4>
      </vt:variant>
      <vt:variant>
        <vt:lpwstr/>
      </vt:variant>
      <vt:variant>
        <vt:lpwstr>Exhibit_B</vt:lpwstr>
      </vt:variant>
      <vt:variant>
        <vt:i4>2555931</vt:i4>
      </vt:variant>
      <vt:variant>
        <vt:i4>63</vt:i4>
      </vt:variant>
      <vt:variant>
        <vt:i4>0</vt:i4>
      </vt:variant>
      <vt:variant>
        <vt:i4>5</vt:i4>
      </vt:variant>
      <vt:variant>
        <vt:lpwstr/>
      </vt:variant>
      <vt:variant>
        <vt:lpwstr>Exhibit_A</vt:lpwstr>
      </vt:variant>
      <vt:variant>
        <vt:i4>2555931</vt:i4>
      </vt:variant>
      <vt:variant>
        <vt:i4>60</vt:i4>
      </vt:variant>
      <vt:variant>
        <vt:i4>0</vt:i4>
      </vt:variant>
      <vt:variant>
        <vt:i4>5</vt:i4>
      </vt:variant>
      <vt:variant>
        <vt:lpwstr/>
      </vt:variant>
      <vt:variant>
        <vt:lpwstr>Exhibit_D</vt:lpwstr>
      </vt:variant>
      <vt:variant>
        <vt:i4>2555931</vt:i4>
      </vt:variant>
      <vt:variant>
        <vt:i4>57</vt:i4>
      </vt:variant>
      <vt:variant>
        <vt:i4>0</vt:i4>
      </vt:variant>
      <vt:variant>
        <vt:i4>5</vt:i4>
      </vt:variant>
      <vt:variant>
        <vt:lpwstr/>
      </vt:variant>
      <vt:variant>
        <vt:lpwstr>Exhibit_C</vt:lpwstr>
      </vt:variant>
      <vt:variant>
        <vt:i4>2162711</vt:i4>
      </vt:variant>
      <vt:variant>
        <vt:i4>54</vt:i4>
      </vt:variant>
      <vt:variant>
        <vt:i4>0</vt:i4>
      </vt:variant>
      <vt:variant>
        <vt:i4>5</vt:i4>
      </vt:variant>
      <vt:variant>
        <vt:lpwstr/>
      </vt:variant>
      <vt:variant>
        <vt:lpwstr>Section_1</vt:lpwstr>
      </vt:variant>
      <vt:variant>
        <vt:i4>2555931</vt:i4>
      </vt:variant>
      <vt:variant>
        <vt:i4>51</vt:i4>
      </vt:variant>
      <vt:variant>
        <vt:i4>0</vt:i4>
      </vt:variant>
      <vt:variant>
        <vt:i4>5</vt:i4>
      </vt:variant>
      <vt:variant>
        <vt:lpwstr/>
      </vt:variant>
      <vt:variant>
        <vt:lpwstr>Exhibit_A</vt:lpwstr>
      </vt:variant>
      <vt:variant>
        <vt:i4>2162711</vt:i4>
      </vt:variant>
      <vt:variant>
        <vt:i4>48</vt:i4>
      </vt:variant>
      <vt:variant>
        <vt:i4>0</vt:i4>
      </vt:variant>
      <vt:variant>
        <vt:i4>5</vt:i4>
      </vt:variant>
      <vt:variant>
        <vt:lpwstr/>
      </vt:variant>
      <vt:variant>
        <vt:lpwstr>Section_1</vt:lpwstr>
      </vt:variant>
      <vt:variant>
        <vt:i4>2555931</vt:i4>
      </vt:variant>
      <vt:variant>
        <vt:i4>45</vt:i4>
      </vt:variant>
      <vt:variant>
        <vt:i4>0</vt:i4>
      </vt:variant>
      <vt:variant>
        <vt:i4>5</vt:i4>
      </vt:variant>
      <vt:variant>
        <vt:lpwstr/>
      </vt:variant>
      <vt:variant>
        <vt:lpwstr>Exhibit_A</vt:lpwstr>
      </vt:variant>
      <vt:variant>
        <vt:i4>2555931</vt:i4>
      </vt:variant>
      <vt:variant>
        <vt:i4>42</vt:i4>
      </vt:variant>
      <vt:variant>
        <vt:i4>0</vt:i4>
      </vt:variant>
      <vt:variant>
        <vt:i4>5</vt:i4>
      </vt:variant>
      <vt:variant>
        <vt:lpwstr/>
      </vt:variant>
      <vt:variant>
        <vt:lpwstr>Exhibit_D</vt:lpwstr>
      </vt:variant>
      <vt:variant>
        <vt:i4>7405606</vt:i4>
      </vt:variant>
      <vt:variant>
        <vt:i4>39</vt:i4>
      </vt:variant>
      <vt:variant>
        <vt:i4>0</vt:i4>
      </vt:variant>
      <vt:variant>
        <vt:i4>5</vt:i4>
      </vt:variant>
      <vt:variant>
        <vt:lpwstr>https://fortress.wa.gov/ga/webs</vt:lpwstr>
      </vt:variant>
      <vt:variant>
        <vt:lpwstr/>
      </vt:variant>
      <vt:variant>
        <vt:i4>2555931</vt:i4>
      </vt:variant>
      <vt:variant>
        <vt:i4>36</vt:i4>
      </vt:variant>
      <vt:variant>
        <vt:i4>0</vt:i4>
      </vt:variant>
      <vt:variant>
        <vt:i4>5</vt:i4>
      </vt:variant>
      <vt:variant>
        <vt:lpwstr/>
      </vt:variant>
      <vt:variant>
        <vt:lpwstr>Exhibit_E</vt:lpwstr>
      </vt:variant>
      <vt:variant>
        <vt:i4>2818171</vt:i4>
      </vt:variant>
      <vt:variant>
        <vt:i4>33</vt:i4>
      </vt:variant>
      <vt:variant>
        <vt:i4>0</vt:i4>
      </vt:variant>
      <vt:variant>
        <vt:i4>5</vt:i4>
      </vt:variant>
      <vt:variant>
        <vt:lpwstr>http://www.oregon.gov/DAS/EGS/ps/ORCPP/orcppMemberList.pdf</vt:lpwstr>
      </vt:variant>
      <vt:variant>
        <vt:lpwstr/>
      </vt:variant>
      <vt:variant>
        <vt:i4>3342382</vt:i4>
      </vt:variant>
      <vt:variant>
        <vt:i4>30</vt:i4>
      </vt:variant>
      <vt:variant>
        <vt:i4>0</vt:i4>
      </vt:variant>
      <vt:variant>
        <vt:i4>5</vt:i4>
      </vt:variant>
      <vt:variant>
        <vt:lpwstr>https://fortress.wa.gov/ga/apps/ContractSearch/MCUAListing.aspx</vt:lpwstr>
      </vt:variant>
      <vt:variant>
        <vt:lpwstr/>
      </vt:variant>
      <vt:variant>
        <vt:i4>2555931</vt:i4>
      </vt:variant>
      <vt:variant>
        <vt:i4>27</vt:i4>
      </vt:variant>
      <vt:variant>
        <vt:i4>0</vt:i4>
      </vt:variant>
      <vt:variant>
        <vt:i4>5</vt:i4>
      </vt:variant>
      <vt:variant>
        <vt:lpwstr/>
      </vt:variant>
      <vt:variant>
        <vt:lpwstr>Exhibit_F</vt:lpwstr>
      </vt:variant>
      <vt:variant>
        <vt:i4>2555931</vt:i4>
      </vt:variant>
      <vt:variant>
        <vt:i4>24</vt:i4>
      </vt:variant>
      <vt:variant>
        <vt:i4>0</vt:i4>
      </vt:variant>
      <vt:variant>
        <vt:i4>5</vt:i4>
      </vt:variant>
      <vt:variant>
        <vt:lpwstr/>
      </vt:variant>
      <vt:variant>
        <vt:lpwstr>Exhibit_E</vt:lpwstr>
      </vt:variant>
      <vt:variant>
        <vt:i4>2555931</vt:i4>
      </vt:variant>
      <vt:variant>
        <vt:i4>21</vt:i4>
      </vt:variant>
      <vt:variant>
        <vt:i4>0</vt:i4>
      </vt:variant>
      <vt:variant>
        <vt:i4>5</vt:i4>
      </vt:variant>
      <vt:variant>
        <vt:lpwstr/>
      </vt:variant>
      <vt:variant>
        <vt:lpwstr>Exhibit_D</vt:lpwstr>
      </vt:variant>
      <vt:variant>
        <vt:i4>2555931</vt:i4>
      </vt:variant>
      <vt:variant>
        <vt:i4>18</vt:i4>
      </vt:variant>
      <vt:variant>
        <vt:i4>0</vt:i4>
      </vt:variant>
      <vt:variant>
        <vt:i4>5</vt:i4>
      </vt:variant>
      <vt:variant>
        <vt:lpwstr/>
      </vt:variant>
      <vt:variant>
        <vt:lpwstr>Exhibit_C</vt:lpwstr>
      </vt:variant>
      <vt:variant>
        <vt:i4>2555931</vt:i4>
      </vt:variant>
      <vt:variant>
        <vt:i4>15</vt:i4>
      </vt:variant>
      <vt:variant>
        <vt:i4>0</vt:i4>
      </vt:variant>
      <vt:variant>
        <vt:i4>5</vt:i4>
      </vt:variant>
      <vt:variant>
        <vt:lpwstr/>
      </vt:variant>
      <vt:variant>
        <vt:lpwstr>Exhibit_B</vt:lpwstr>
      </vt:variant>
      <vt:variant>
        <vt:i4>2555931</vt:i4>
      </vt:variant>
      <vt:variant>
        <vt:i4>12</vt:i4>
      </vt:variant>
      <vt:variant>
        <vt:i4>0</vt:i4>
      </vt:variant>
      <vt:variant>
        <vt:i4>5</vt:i4>
      </vt:variant>
      <vt:variant>
        <vt:lpwstr/>
      </vt:variant>
      <vt:variant>
        <vt:lpwstr>Exhibit_A</vt:lpwstr>
      </vt:variant>
      <vt:variant>
        <vt:i4>2162711</vt:i4>
      </vt:variant>
      <vt:variant>
        <vt:i4>9</vt:i4>
      </vt:variant>
      <vt:variant>
        <vt:i4>0</vt:i4>
      </vt:variant>
      <vt:variant>
        <vt:i4>5</vt:i4>
      </vt:variant>
      <vt:variant>
        <vt:lpwstr/>
      </vt:variant>
      <vt:variant>
        <vt:lpwstr>Section_4</vt:lpwstr>
      </vt:variant>
      <vt:variant>
        <vt:i4>2162711</vt:i4>
      </vt:variant>
      <vt:variant>
        <vt:i4>6</vt:i4>
      </vt:variant>
      <vt:variant>
        <vt:i4>0</vt:i4>
      </vt:variant>
      <vt:variant>
        <vt:i4>5</vt:i4>
      </vt:variant>
      <vt:variant>
        <vt:lpwstr/>
      </vt:variant>
      <vt:variant>
        <vt:lpwstr>Section_3</vt:lpwstr>
      </vt:variant>
      <vt:variant>
        <vt:i4>2162711</vt:i4>
      </vt:variant>
      <vt:variant>
        <vt:i4>3</vt:i4>
      </vt:variant>
      <vt:variant>
        <vt:i4>0</vt:i4>
      </vt:variant>
      <vt:variant>
        <vt:i4>5</vt:i4>
      </vt:variant>
      <vt:variant>
        <vt:lpwstr/>
      </vt:variant>
      <vt:variant>
        <vt:lpwstr>Section_2</vt:lpwstr>
      </vt:variant>
      <vt:variant>
        <vt:i4>2162711</vt:i4>
      </vt:variant>
      <vt:variant>
        <vt:i4>0</vt:i4>
      </vt:variant>
      <vt:variant>
        <vt:i4>0</vt:i4>
      </vt:variant>
      <vt:variant>
        <vt:i4>5</vt:i4>
      </vt:variant>
      <vt:variant>
        <vt:lpwstr/>
      </vt:variant>
      <vt:variant>
        <vt:lpwstr>Section_1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IFB Template</dc:title>
  <dc:creator>sgeist</dc:creator>
  <cp:lastModifiedBy>Kundid, David [DAS]</cp:lastModifiedBy>
  <cp:revision>2</cp:revision>
  <cp:lastPrinted>2019-07-30T15:06:00Z</cp:lastPrinted>
  <dcterms:created xsi:type="dcterms:W3CDTF">2021-07-01T14:47:00Z</dcterms:created>
  <dcterms:modified xsi:type="dcterms:W3CDTF">2021-07-01T14:47:00Z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vt:lpwstr>
  </property>
  <property fmtid="{D5CDD505-2E9C-101B-9397-08002B2CF9AE}" pid="3" name="Category">
    <vt:lpwstr>Template</vt:lpwstr>
  </property>
  <property fmtid="{D5CDD505-2E9C-101B-9397-08002B2CF9AE}" pid="4" name="ContentTypeId">
    <vt:lpwstr>0x01010058B848503616A74292EA15D8ED0BAC5C</vt:lpwstr>
  </property>
</Properties>
</file>